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桃源县政协20</w:t>
      </w:r>
      <w:r>
        <w:rPr>
          <w:rFonts w:hint="eastAsia" w:asciiTheme="majorEastAsia" w:hAnsiTheme="majorEastAsia" w:eastAsiaTheme="majorEastAsia"/>
          <w:b/>
          <w:sz w:val="40"/>
          <w:szCs w:val="40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0"/>
          <w:szCs w:val="40"/>
        </w:rPr>
        <w:t>年度“十佳”政协委员名单</w:t>
      </w:r>
    </w:p>
    <w:tbl>
      <w:tblPr>
        <w:tblStyle w:val="4"/>
        <w:tblpPr w:leftFromText="180" w:rightFromText="180" w:vertAnchor="text" w:horzAnchor="page" w:tblpX="1647" w:tblpY="399"/>
        <w:tblOverlap w:val="never"/>
        <w:tblW w:w="87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117"/>
        <w:gridCol w:w="816"/>
        <w:gridCol w:w="61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 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翦象福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枫树乡清真古寺管委会主任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县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伊斯兰教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协会副会长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  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常德智邦油站管理有限公司总经理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桃源县一字山油料有限公司总经理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王小娅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县卫生健康局局长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  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陬市镇团结路村党总支书记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漆河镇金泓自来水厂法人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文丽华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县妇幼保健院副院长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胡冬红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杨溪桥镇政协联络处主任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邵明岩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县第四中学高三年级组长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罗建华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县供销联社党组书记、理事会主任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廖政媛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热市镇政协联络处主任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袁成华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湖南省康多利油脂有限公司董事长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420" w:lineRule="exact"/>
        <w:rPr>
          <w:rFonts w:hint="eastAsia"/>
          <w:lang w:val="en-US" w:eastAsia="zh-CN"/>
        </w:rPr>
      </w:pPr>
    </w:p>
    <w:p>
      <w:pPr>
        <w:spacing w:line="420" w:lineRule="exact"/>
        <w:rPr>
          <w:rFonts w:hint="eastAsia"/>
          <w:lang w:val="en-US" w:eastAsia="zh-CN"/>
        </w:rPr>
      </w:pPr>
    </w:p>
    <w:p>
      <w:pPr>
        <w:spacing w:line="420" w:lineRule="exact"/>
        <w:rPr>
          <w:rFonts w:hint="eastAsia"/>
          <w:lang w:val="en-US" w:eastAsia="zh-CN"/>
        </w:rPr>
      </w:pPr>
    </w:p>
    <w:p>
      <w:pPr>
        <w:spacing w:line="420" w:lineRule="exact"/>
        <w:rPr>
          <w:rFonts w:hint="eastAsia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桃源县政协20</w:t>
      </w:r>
      <w:r>
        <w:rPr>
          <w:rFonts w:hint="eastAsia" w:asciiTheme="majorEastAsia" w:hAnsiTheme="majorEastAsia" w:eastAsiaTheme="majorEastAsia"/>
          <w:b/>
          <w:sz w:val="40"/>
          <w:szCs w:val="40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0"/>
          <w:szCs w:val="40"/>
        </w:rPr>
        <w:t>年度“十佳”</w:t>
      </w: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最美扶贫</w:t>
      </w:r>
      <w:r>
        <w:rPr>
          <w:rFonts w:hint="eastAsia" w:asciiTheme="majorEastAsia" w:hAnsiTheme="majorEastAsia" w:eastAsiaTheme="majorEastAsia"/>
          <w:b/>
          <w:sz w:val="40"/>
          <w:szCs w:val="40"/>
        </w:rPr>
        <w:t>政协</w:t>
      </w:r>
    </w:p>
    <w:p>
      <w:pPr>
        <w:jc w:val="center"/>
        <w:rPr>
          <w:rFonts w:hint="eastAsia"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委员名单</w:t>
      </w:r>
    </w:p>
    <w:tbl>
      <w:tblPr>
        <w:tblStyle w:val="4"/>
        <w:tblpPr w:leftFromText="180" w:rightFromText="180" w:vertAnchor="text" w:horzAnchor="page" w:tblpX="1602" w:tblpY="569"/>
        <w:tblOverlap w:val="never"/>
        <w:tblW w:w="87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117"/>
        <w:gridCol w:w="816"/>
        <w:gridCol w:w="61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 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性别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彭钢英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龙潭镇党委副书记、政协联络处主任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张重阳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长沙市桃源商会副会长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爱饭桃源店董事长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陈志瑶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县统计局党组书记、局长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孙付宝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桃源天宝建材灯饰批发部法人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桃源县工商联九溪分会会长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湖南益峰尖茶业有限公司法人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一峰尖茶叶专业合作社负责人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冯金明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冯鑫林木油茶专业合作社理事长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燕华清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桃源县华通运输有限公司董事长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吴丽萍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县民政局副局长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郭淑珍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常德平安国际旅行社总经理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田建忠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湖南陶门里品牌营销公司董事长</w:t>
            </w:r>
          </w:p>
        </w:tc>
      </w:tr>
    </w:tbl>
    <w:p>
      <w:pPr>
        <w:spacing w:line="42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247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D"/>
    <w:rsid w:val="003A280C"/>
    <w:rsid w:val="00644031"/>
    <w:rsid w:val="007B1AB8"/>
    <w:rsid w:val="00C27BCD"/>
    <w:rsid w:val="00DE4E22"/>
    <w:rsid w:val="0D0D5C30"/>
    <w:rsid w:val="0E5A0C01"/>
    <w:rsid w:val="139B739E"/>
    <w:rsid w:val="1C37350E"/>
    <w:rsid w:val="2AA566AD"/>
    <w:rsid w:val="301D7DD6"/>
    <w:rsid w:val="3E4073EF"/>
    <w:rsid w:val="50A2301A"/>
    <w:rsid w:val="56496A10"/>
    <w:rsid w:val="573A7411"/>
    <w:rsid w:val="67050F50"/>
    <w:rsid w:val="68DA3E24"/>
    <w:rsid w:val="6B345F98"/>
    <w:rsid w:val="6CFB7821"/>
    <w:rsid w:val="70C96F7F"/>
    <w:rsid w:val="716649FB"/>
    <w:rsid w:val="73D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63</TotalTime>
  <ScaleCrop>false</ScaleCrop>
  <LinksUpToDate>false</LinksUpToDate>
  <CharactersWithSpaces>456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2017-12-12T08:46:00Z</dcterms:created>
  <dc:creator>hq</dc:creator>
  <cp:lastModifiedBy>珍惜</cp:lastModifiedBy>
  <cp:lastPrinted>2020-12-11T06:37:00Z</cp:lastPrinted>
  <dcterms:modified xsi:type="dcterms:W3CDTF">2020-12-14T02:06:51Z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