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5A766" w14:textId="77777777" w:rsidR="00BC44D5" w:rsidRDefault="00BC44D5">
      <w:pPr>
        <w:spacing w:line="240" w:lineRule="exact"/>
        <w:jc w:val="center"/>
        <w:rPr>
          <w:rFonts w:ascii="方正小标宋简体" w:eastAsia="方正小标宋简体"/>
          <w:sz w:val="44"/>
          <w:szCs w:val="44"/>
        </w:rPr>
      </w:pPr>
    </w:p>
    <w:p w14:paraId="5323B757" w14:textId="77777777" w:rsidR="00BC44D5" w:rsidRDefault="00BC44D5">
      <w:pPr>
        <w:spacing w:line="240" w:lineRule="exact"/>
        <w:jc w:val="center"/>
        <w:rPr>
          <w:rFonts w:ascii="方正小标宋简体" w:eastAsia="方正小标宋简体"/>
          <w:sz w:val="44"/>
          <w:szCs w:val="44"/>
        </w:rPr>
      </w:pPr>
    </w:p>
    <w:p w14:paraId="1C3D62CB" w14:textId="77777777" w:rsidR="00BC44D5" w:rsidRDefault="00BC44D5">
      <w:pPr>
        <w:spacing w:line="240" w:lineRule="exact"/>
        <w:jc w:val="center"/>
        <w:rPr>
          <w:rFonts w:ascii="方正小标宋简体" w:eastAsia="方正小标宋简体"/>
          <w:sz w:val="44"/>
          <w:szCs w:val="44"/>
        </w:rPr>
      </w:pPr>
    </w:p>
    <w:p w14:paraId="7A03C595" w14:textId="77777777" w:rsidR="00BC44D5" w:rsidRDefault="00BC44D5">
      <w:pPr>
        <w:spacing w:line="240" w:lineRule="exact"/>
        <w:jc w:val="center"/>
        <w:rPr>
          <w:rFonts w:ascii="方正小标宋简体" w:eastAsia="方正小标宋简体"/>
          <w:sz w:val="44"/>
          <w:szCs w:val="44"/>
        </w:rPr>
      </w:pPr>
    </w:p>
    <w:p w14:paraId="7DBFDC09" w14:textId="77777777" w:rsidR="00BC44D5" w:rsidRDefault="00B91F69">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桃源县</w:t>
      </w:r>
      <w:proofErr w:type="gramStart"/>
      <w:r>
        <w:rPr>
          <w:rFonts w:ascii="方正小标宋简体" w:eastAsia="方正小标宋简体" w:hint="eastAsia"/>
          <w:sz w:val="44"/>
          <w:szCs w:val="44"/>
        </w:rPr>
        <w:t>文旅广</w:t>
      </w:r>
      <w:proofErr w:type="gramEnd"/>
      <w:r>
        <w:rPr>
          <w:rFonts w:ascii="方正小标宋简体" w:eastAsia="方正小标宋简体" w:hint="eastAsia"/>
          <w:sz w:val="44"/>
          <w:szCs w:val="44"/>
        </w:rPr>
        <w:t>体“十三五”总结与“十四五”</w:t>
      </w:r>
    </w:p>
    <w:p w14:paraId="44694FAA" w14:textId="77777777" w:rsidR="00BC44D5" w:rsidRDefault="00B91F69">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发展规划</w:t>
      </w:r>
    </w:p>
    <w:p w14:paraId="1721F31E" w14:textId="77777777" w:rsidR="00BC44D5" w:rsidRDefault="00BC44D5">
      <w:pPr>
        <w:spacing w:line="560" w:lineRule="exact"/>
        <w:ind w:firstLineChars="200" w:firstLine="600"/>
        <w:rPr>
          <w:rFonts w:ascii="仿宋_GB2312" w:eastAsia="仿宋_GB2312"/>
          <w:sz w:val="30"/>
          <w:szCs w:val="30"/>
        </w:rPr>
      </w:pPr>
    </w:p>
    <w:p w14:paraId="0C788EE2" w14:textId="77777777" w:rsidR="00BC44D5" w:rsidRDefault="00B91F69">
      <w:pPr>
        <w:spacing w:line="540" w:lineRule="exact"/>
        <w:ind w:firstLineChars="200" w:firstLine="600"/>
        <w:rPr>
          <w:rFonts w:ascii="仿宋_GB2312" w:eastAsia="仿宋_GB2312"/>
          <w:sz w:val="30"/>
          <w:szCs w:val="30"/>
        </w:rPr>
      </w:pPr>
      <w:r>
        <w:rPr>
          <w:rFonts w:ascii="仿宋_GB2312" w:eastAsia="仿宋_GB2312" w:hint="eastAsia"/>
          <w:sz w:val="30"/>
          <w:szCs w:val="30"/>
        </w:rPr>
        <w:t>为充分发挥</w:t>
      </w:r>
      <w:proofErr w:type="gramStart"/>
      <w:r>
        <w:rPr>
          <w:rFonts w:ascii="仿宋_GB2312" w:eastAsia="仿宋_GB2312" w:hint="eastAsia"/>
          <w:sz w:val="30"/>
          <w:szCs w:val="30"/>
        </w:rPr>
        <w:t>文旅广</w:t>
      </w:r>
      <w:proofErr w:type="gramEnd"/>
      <w:r>
        <w:rPr>
          <w:rFonts w:ascii="仿宋_GB2312" w:eastAsia="仿宋_GB2312" w:hint="eastAsia"/>
          <w:sz w:val="30"/>
          <w:szCs w:val="30"/>
        </w:rPr>
        <w:t>体事业在构建社会主义和谐社会中的多元功能和综合效益，围绕全面建成小康社会指标要求，以实现和保障公民基本文化权益、满足广大人民群众基本文化需求为目标，切实推进我县</w:t>
      </w:r>
      <w:proofErr w:type="gramStart"/>
      <w:r>
        <w:rPr>
          <w:rFonts w:ascii="仿宋_GB2312" w:eastAsia="仿宋_GB2312" w:hint="eastAsia"/>
          <w:sz w:val="30"/>
          <w:szCs w:val="30"/>
        </w:rPr>
        <w:t>文旅广</w:t>
      </w:r>
      <w:proofErr w:type="gramEnd"/>
      <w:r>
        <w:rPr>
          <w:rFonts w:ascii="仿宋_GB2312" w:eastAsia="仿宋_GB2312" w:hint="eastAsia"/>
          <w:sz w:val="30"/>
          <w:szCs w:val="30"/>
        </w:rPr>
        <w:t>体事业发展，使</w:t>
      </w:r>
      <w:proofErr w:type="gramStart"/>
      <w:r>
        <w:rPr>
          <w:rFonts w:ascii="仿宋_GB2312" w:eastAsia="仿宋_GB2312" w:hint="eastAsia"/>
          <w:sz w:val="30"/>
          <w:szCs w:val="30"/>
        </w:rPr>
        <w:t>文旅广体产业</w:t>
      </w:r>
      <w:proofErr w:type="gramEnd"/>
      <w:r>
        <w:rPr>
          <w:rFonts w:ascii="仿宋_GB2312" w:eastAsia="仿宋_GB2312" w:hint="eastAsia"/>
          <w:sz w:val="30"/>
          <w:szCs w:val="30"/>
        </w:rPr>
        <w:t>逐步发展成为全县经济发展新的增长点和新亮点，</w:t>
      </w:r>
      <w:proofErr w:type="gramStart"/>
      <w:r>
        <w:rPr>
          <w:rFonts w:ascii="仿宋_GB2312" w:eastAsia="仿宋_GB2312" w:hint="eastAsia"/>
          <w:sz w:val="30"/>
          <w:szCs w:val="30"/>
        </w:rPr>
        <w:t>特制定此规划</w:t>
      </w:r>
      <w:proofErr w:type="gramEnd"/>
      <w:r>
        <w:rPr>
          <w:rFonts w:ascii="仿宋_GB2312" w:eastAsia="仿宋_GB2312" w:hint="eastAsia"/>
          <w:sz w:val="30"/>
          <w:szCs w:val="30"/>
        </w:rPr>
        <w:t>。</w:t>
      </w:r>
    </w:p>
    <w:p w14:paraId="080E246F" w14:textId="77777777" w:rsidR="00BC44D5" w:rsidRDefault="00BC44D5">
      <w:pPr>
        <w:spacing w:line="540" w:lineRule="exact"/>
        <w:jc w:val="center"/>
        <w:rPr>
          <w:rFonts w:ascii="黑体" w:eastAsia="黑体" w:hAnsi="黑体"/>
          <w:sz w:val="30"/>
          <w:szCs w:val="30"/>
        </w:rPr>
      </w:pPr>
    </w:p>
    <w:p w14:paraId="21986FDF" w14:textId="77777777" w:rsidR="00BC44D5" w:rsidRDefault="00B91F69">
      <w:pPr>
        <w:spacing w:line="540" w:lineRule="exact"/>
        <w:jc w:val="center"/>
        <w:rPr>
          <w:rFonts w:ascii="方正小标宋_GBK" w:eastAsia="方正小标宋_GBK" w:hAnsi="黑体"/>
          <w:sz w:val="30"/>
          <w:szCs w:val="30"/>
        </w:rPr>
      </w:pPr>
      <w:r>
        <w:rPr>
          <w:rFonts w:ascii="方正小标宋_GBK" w:eastAsia="方正小标宋_GBK" w:hAnsi="黑体" w:hint="eastAsia"/>
          <w:sz w:val="30"/>
          <w:szCs w:val="30"/>
        </w:rPr>
        <w:t>第一部分：“十三五”工作总结</w:t>
      </w:r>
    </w:p>
    <w:p w14:paraId="700884AB" w14:textId="77777777" w:rsidR="00BC44D5" w:rsidRDefault="00B91F69">
      <w:pPr>
        <w:spacing w:line="540" w:lineRule="exact"/>
        <w:ind w:firstLineChars="200" w:firstLine="602"/>
        <w:rPr>
          <w:rFonts w:ascii="仿宋_GB2312" w:eastAsia="仿宋_GB2312"/>
          <w:sz w:val="30"/>
          <w:szCs w:val="30"/>
        </w:rPr>
      </w:pPr>
      <w:bookmarkStart w:id="0" w:name="_Hlk48921060"/>
      <w:r>
        <w:rPr>
          <w:rFonts w:ascii="楷体_GB2312" w:eastAsia="楷体_GB2312" w:hAnsi="Adobe 楷体 Std R" w:hint="eastAsia"/>
          <w:b/>
          <w:bCs/>
          <w:sz w:val="30"/>
          <w:szCs w:val="30"/>
        </w:rPr>
        <w:t>公共服务体系日趋完善</w:t>
      </w:r>
      <w:bookmarkEnd w:id="0"/>
      <w:r>
        <w:rPr>
          <w:rFonts w:ascii="楷体_GB2312" w:eastAsia="楷体_GB2312" w:hAnsi="Adobe 楷体 Std R" w:hint="eastAsia"/>
          <w:b/>
          <w:bCs/>
          <w:sz w:val="30"/>
          <w:szCs w:val="30"/>
        </w:rPr>
        <w:t>。</w:t>
      </w:r>
      <w:r>
        <w:rPr>
          <w:rFonts w:ascii="仿宋_GB2312" w:eastAsia="仿宋_GB2312" w:hint="eastAsia"/>
          <w:sz w:val="30"/>
          <w:szCs w:val="30"/>
        </w:rPr>
        <w:t>十三五期间，按照政府主导、统筹协调的原则，加大公共文化资源投入力度，建成了县、乡镇（街道）、村居（社区</w:t>
      </w:r>
      <w:r>
        <w:rPr>
          <w:rFonts w:ascii="仿宋_GB2312" w:eastAsia="仿宋_GB2312"/>
          <w:sz w:val="30"/>
          <w:szCs w:val="30"/>
        </w:rPr>
        <w:t>）</w:t>
      </w:r>
      <w:r>
        <w:rPr>
          <w:rFonts w:ascii="仿宋_GB2312" w:eastAsia="仿宋_GB2312" w:hint="eastAsia"/>
          <w:sz w:val="30"/>
          <w:szCs w:val="30"/>
        </w:rPr>
        <w:t>三级的公共文化服务体系。</w:t>
      </w:r>
    </w:p>
    <w:p w14:paraId="11D678FA" w14:textId="77777777" w:rsidR="00BC44D5" w:rsidRDefault="00B91F69">
      <w:pPr>
        <w:spacing w:line="540" w:lineRule="exact"/>
        <w:ind w:firstLineChars="200" w:firstLine="600"/>
        <w:rPr>
          <w:rFonts w:ascii="仿宋_GB2312" w:eastAsia="仿宋_GB2312"/>
          <w:sz w:val="30"/>
          <w:szCs w:val="30"/>
        </w:rPr>
      </w:pPr>
      <w:r>
        <w:rPr>
          <w:rFonts w:ascii="仿宋_GB2312" w:eastAsia="仿宋_GB2312" w:hint="eastAsia"/>
          <w:sz w:val="30"/>
          <w:szCs w:val="30"/>
        </w:rPr>
        <w:t>桃源县文化体育中心、体育馆、桃源文化墙、民族团结示范园、双洲公园等大型文化体育场馆相继建成投入使用；推进总分馆制建设，文化馆达国家一级馆标准，图书馆达国家二级馆标准，</w:t>
      </w:r>
      <w:r>
        <w:rPr>
          <w:rFonts w:ascii="仿宋_GB2312" w:eastAsia="仿宋_GB2312"/>
          <w:sz w:val="30"/>
          <w:szCs w:val="30"/>
        </w:rPr>
        <w:t>28个乡镇（街道）分馆、412个村（社区）服务点建设</w:t>
      </w:r>
      <w:r>
        <w:rPr>
          <w:rFonts w:ascii="仿宋_GB2312" w:eastAsia="仿宋_GB2312" w:hint="eastAsia"/>
          <w:sz w:val="30"/>
          <w:szCs w:val="30"/>
        </w:rPr>
        <w:t>全面建成；基层公共文化设施网络实行全覆盖，</w:t>
      </w:r>
      <w:r>
        <w:rPr>
          <w:rFonts w:ascii="仿宋_GB2312" w:eastAsia="仿宋_GB2312"/>
          <w:sz w:val="30"/>
          <w:szCs w:val="30"/>
        </w:rPr>
        <w:t>建成</w:t>
      </w:r>
      <w:r>
        <w:rPr>
          <w:rFonts w:ascii="仿宋_GB2312" w:eastAsia="仿宋_GB2312"/>
          <w:sz w:val="30"/>
          <w:szCs w:val="30"/>
        </w:rPr>
        <w:t>“</w:t>
      </w:r>
      <w:r>
        <w:rPr>
          <w:rFonts w:ascii="仿宋_GB2312" w:eastAsia="仿宋_GB2312"/>
          <w:sz w:val="30"/>
          <w:szCs w:val="30"/>
        </w:rPr>
        <w:t>五个一</w:t>
      </w:r>
      <w:r>
        <w:rPr>
          <w:rFonts w:ascii="仿宋_GB2312" w:eastAsia="仿宋_GB2312"/>
          <w:sz w:val="30"/>
          <w:szCs w:val="30"/>
        </w:rPr>
        <w:t>”</w:t>
      </w:r>
      <w:r>
        <w:rPr>
          <w:rFonts w:ascii="仿宋_GB2312" w:eastAsia="仿宋_GB2312"/>
          <w:sz w:val="30"/>
          <w:szCs w:val="30"/>
        </w:rPr>
        <w:t>以上标准的村级综合文化服务中心327个，合格率达到96.7%；74个社区中，符合</w:t>
      </w:r>
      <w:r>
        <w:rPr>
          <w:rFonts w:ascii="仿宋_GB2312" w:eastAsia="仿宋_GB2312"/>
          <w:sz w:val="30"/>
          <w:szCs w:val="30"/>
        </w:rPr>
        <w:t>“</w:t>
      </w:r>
      <w:r>
        <w:rPr>
          <w:rFonts w:ascii="仿宋_GB2312" w:eastAsia="仿宋_GB2312"/>
          <w:sz w:val="30"/>
          <w:szCs w:val="30"/>
        </w:rPr>
        <w:t>五有</w:t>
      </w:r>
      <w:r>
        <w:rPr>
          <w:rFonts w:ascii="仿宋_GB2312" w:eastAsia="仿宋_GB2312"/>
          <w:sz w:val="30"/>
          <w:szCs w:val="30"/>
        </w:rPr>
        <w:t>”</w:t>
      </w:r>
      <w:r>
        <w:rPr>
          <w:rFonts w:ascii="仿宋_GB2312" w:eastAsia="仿宋_GB2312"/>
          <w:sz w:val="30"/>
          <w:szCs w:val="30"/>
        </w:rPr>
        <w:t>条件的社区为68个，占比94.4%以上，处于全省领先水平</w:t>
      </w:r>
      <w:r>
        <w:rPr>
          <w:rFonts w:ascii="仿宋_GB2312" w:eastAsia="仿宋_GB2312" w:hint="eastAsia"/>
          <w:sz w:val="30"/>
          <w:szCs w:val="30"/>
        </w:rPr>
        <w:t>；</w:t>
      </w:r>
      <w:r>
        <w:rPr>
          <w:rFonts w:ascii="仿宋_GB2312" w:eastAsia="仿宋_GB2312"/>
          <w:sz w:val="30"/>
          <w:szCs w:val="30"/>
        </w:rPr>
        <w:t>80%以上</w:t>
      </w:r>
      <w:r>
        <w:rPr>
          <w:rFonts w:ascii="仿宋_GB2312" w:eastAsia="仿宋_GB2312" w:hint="eastAsia"/>
          <w:sz w:val="30"/>
          <w:szCs w:val="30"/>
        </w:rPr>
        <w:t>的</w:t>
      </w:r>
      <w:r>
        <w:rPr>
          <w:rFonts w:ascii="仿宋_GB2312" w:eastAsia="仿宋_GB2312"/>
          <w:sz w:val="30"/>
          <w:szCs w:val="30"/>
        </w:rPr>
        <w:t>乡镇</w:t>
      </w:r>
      <w:r>
        <w:rPr>
          <w:rFonts w:ascii="仿宋_GB2312" w:eastAsia="仿宋_GB2312" w:hint="eastAsia"/>
          <w:sz w:val="30"/>
          <w:szCs w:val="30"/>
        </w:rPr>
        <w:t>文化站达到国家等级站</w:t>
      </w:r>
      <w:r>
        <w:rPr>
          <w:rFonts w:ascii="仿宋_GB2312" w:eastAsia="仿宋_GB2312"/>
          <w:sz w:val="30"/>
          <w:szCs w:val="30"/>
        </w:rPr>
        <w:t>，处于全省第一方阵</w:t>
      </w:r>
      <w:r>
        <w:rPr>
          <w:rFonts w:ascii="仿宋_GB2312" w:eastAsia="仿宋_GB2312" w:hint="eastAsia"/>
          <w:sz w:val="30"/>
          <w:szCs w:val="30"/>
        </w:rPr>
        <w:t>；</w:t>
      </w:r>
      <w:r>
        <w:rPr>
          <w:rFonts w:ascii="仿宋_GB2312" w:eastAsia="仿宋_GB2312"/>
          <w:sz w:val="30"/>
          <w:szCs w:val="30"/>
        </w:rPr>
        <w:t>人均拥有公共文化设施面积达1.65平方米，超额完成</w:t>
      </w:r>
      <w:r>
        <w:rPr>
          <w:rFonts w:ascii="仿宋_GB2312" w:eastAsia="仿宋_GB2312"/>
          <w:sz w:val="30"/>
          <w:szCs w:val="30"/>
        </w:rPr>
        <w:t>“</w:t>
      </w:r>
      <w:r>
        <w:rPr>
          <w:rFonts w:ascii="仿宋_GB2312" w:eastAsia="仿宋_GB2312"/>
          <w:sz w:val="30"/>
          <w:szCs w:val="30"/>
        </w:rPr>
        <w:t>十三五</w:t>
      </w:r>
      <w:r>
        <w:rPr>
          <w:rFonts w:ascii="仿宋_GB2312" w:eastAsia="仿宋_GB2312"/>
          <w:sz w:val="30"/>
          <w:szCs w:val="30"/>
        </w:rPr>
        <w:t>”</w:t>
      </w:r>
      <w:r>
        <w:rPr>
          <w:rFonts w:ascii="仿宋_GB2312" w:eastAsia="仿宋_GB2312"/>
          <w:sz w:val="30"/>
          <w:szCs w:val="30"/>
        </w:rPr>
        <w:t>计划指标。</w:t>
      </w:r>
      <w:r>
        <w:rPr>
          <w:rFonts w:ascii="仿宋_GB2312" w:eastAsia="仿宋_GB2312" w:hAnsi="仿宋_GB2312" w:cs="仿宋_GB2312" w:hint="eastAsia"/>
          <w:color w:val="000000"/>
          <w:sz w:val="30"/>
          <w:szCs w:val="30"/>
          <w:shd w:val="clear" w:color="auto" w:fill="FFFFFF"/>
        </w:rPr>
        <w:t>广播电视人口综</w:t>
      </w:r>
      <w:r>
        <w:rPr>
          <w:rFonts w:ascii="仿宋_GB2312" w:eastAsia="仿宋_GB2312" w:hAnsi="仿宋_GB2312" w:cs="仿宋_GB2312" w:hint="eastAsia"/>
          <w:color w:val="000000"/>
          <w:sz w:val="30"/>
          <w:szCs w:val="30"/>
          <w:shd w:val="clear" w:color="auto" w:fill="FFFFFF"/>
        </w:rPr>
        <w:lastRenderedPageBreak/>
        <w:t>合覆盖率达到100%，实现了“村村响”“户户通”。</w:t>
      </w:r>
    </w:p>
    <w:p w14:paraId="6BEBD52D" w14:textId="77777777" w:rsidR="00BC44D5" w:rsidRDefault="00B91F69">
      <w:pPr>
        <w:spacing w:line="540" w:lineRule="exact"/>
        <w:ind w:firstLineChars="200" w:firstLine="602"/>
        <w:rPr>
          <w:rFonts w:ascii="仿宋_GB2312" w:eastAsia="仿宋_GB2312"/>
          <w:sz w:val="30"/>
          <w:szCs w:val="30"/>
        </w:rPr>
      </w:pPr>
      <w:bookmarkStart w:id="1" w:name="_Hlk48921071"/>
      <w:r>
        <w:rPr>
          <w:rFonts w:ascii="楷体_GB2312" w:eastAsia="楷体_GB2312" w:hint="eastAsia"/>
          <w:b/>
          <w:bCs/>
          <w:sz w:val="30"/>
          <w:szCs w:val="30"/>
        </w:rPr>
        <w:t>惠民供给能力全面提升</w:t>
      </w:r>
      <w:bookmarkEnd w:id="1"/>
      <w:r>
        <w:rPr>
          <w:rFonts w:ascii="楷体_GB2312" w:eastAsia="楷体_GB2312" w:hint="eastAsia"/>
          <w:b/>
          <w:bCs/>
          <w:sz w:val="30"/>
          <w:szCs w:val="30"/>
        </w:rPr>
        <w:t>。</w:t>
      </w:r>
      <w:r>
        <w:rPr>
          <w:rFonts w:ascii="仿宋_GB2312" w:eastAsia="仿宋_GB2312" w:hint="eastAsia"/>
          <w:sz w:val="30"/>
          <w:szCs w:val="30"/>
        </w:rPr>
        <w:t>依托结构合理、网络健全、运行有效的公共文化服务体系广泛开展惠民活动，服务能力快速提升，实现了城乡公共文化服务均等化。</w:t>
      </w:r>
    </w:p>
    <w:p w14:paraId="515E0EB1" w14:textId="77777777" w:rsidR="00BC44D5" w:rsidRDefault="00B91F69">
      <w:pPr>
        <w:spacing w:line="54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自2</w:t>
      </w:r>
      <w:r>
        <w:rPr>
          <w:rFonts w:ascii="仿宋_GB2312" w:eastAsia="仿宋_GB2312" w:hAnsi="仿宋_GB2312" w:cs="仿宋_GB2312"/>
          <w:color w:val="000000"/>
          <w:sz w:val="30"/>
          <w:szCs w:val="30"/>
          <w:shd w:val="clear" w:color="auto" w:fill="FFFFFF"/>
        </w:rPr>
        <w:t>016</w:t>
      </w:r>
      <w:r>
        <w:rPr>
          <w:rFonts w:ascii="仿宋_GB2312" w:eastAsia="仿宋_GB2312" w:hAnsi="仿宋_GB2312" w:cs="仿宋_GB2312" w:hint="eastAsia"/>
          <w:color w:val="000000"/>
          <w:sz w:val="30"/>
          <w:szCs w:val="30"/>
          <w:shd w:val="clear" w:color="auto" w:fill="FFFFFF"/>
        </w:rPr>
        <w:t>年以来，开展多种形式的文体活动1</w:t>
      </w:r>
      <w:r>
        <w:rPr>
          <w:rFonts w:ascii="仿宋_GB2312" w:eastAsia="仿宋_GB2312" w:hAnsi="仿宋_GB2312" w:cs="仿宋_GB2312"/>
          <w:color w:val="000000"/>
          <w:sz w:val="30"/>
          <w:szCs w:val="30"/>
          <w:shd w:val="clear" w:color="auto" w:fill="FFFFFF"/>
        </w:rPr>
        <w:t>000</w:t>
      </w:r>
      <w:r>
        <w:rPr>
          <w:rFonts w:ascii="仿宋_GB2312" w:eastAsia="仿宋_GB2312" w:hAnsi="仿宋_GB2312" w:cs="仿宋_GB2312" w:hint="eastAsia"/>
          <w:color w:val="000000"/>
          <w:sz w:val="30"/>
          <w:szCs w:val="30"/>
          <w:shd w:val="clear" w:color="auto" w:fill="FFFFFF"/>
        </w:rPr>
        <w:t>余场， “少儿蒲公英艺术大赛”“沅水欢歌文体活动月”“新桃源奋斗美”“梨园春晓戏曲春晚”等一大批品牌文体活动名声大噪，</w:t>
      </w:r>
      <w:proofErr w:type="gramStart"/>
      <w:r>
        <w:rPr>
          <w:rFonts w:ascii="仿宋_GB2312" w:eastAsia="仿宋_GB2312" w:hAnsi="仿宋_GB2312" w:cs="仿宋_GB2312" w:hint="eastAsia"/>
          <w:color w:val="000000"/>
          <w:sz w:val="30"/>
          <w:szCs w:val="30"/>
          <w:shd w:val="clear" w:color="auto" w:fill="FFFFFF"/>
        </w:rPr>
        <w:t>群众点赞不已</w:t>
      </w:r>
      <w:proofErr w:type="gramEnd"/>
      <w:r>
        <w:rPr>
          <w:rFonts w:ascii="仿宋_GB2312" w:eastAsia="仿宋_GB2312" w:hAnsi="仿宋_GB2312" w:cs="仿宋_GB2312" w:hint="eastAsia"/>
          <w:color w:val="000000"/>
          <w:sz w:val="30"/>
          <w:szCs w:val="30"/>
          <w:shd w:val="clear" w:color="auto" w:fill="FFFFFF"/>
        </w:rPr>
        <w:t>。十三五期间，县文化馆举办各类书画展</w:t>
      </w:r>
      <w:r>
        <w:rPr>
          <w:rFonts w:ascii="仿宋_GB2312" w:eastAsia="仿宋_GB2312" w:hAnsi="仿宋_GB2312" w:cs="仿宋_GB2312"/>
          <w:color w:val="000000"/>
          <w:sz w:val="30"/>
          <w:szCs w:val="30"/>
          <w:shd w:val="clear" w:color="auto" w:fill="FFFFFF"/>
        </w:rPr>
        <w:t>85</w:t>
      </w:r>
      <w:r>
        <w:rPr>
          <w:rFonts w:ascii="仿宋_GB2312" w:eastAsia="仿宋_GB2312" w:hAnsi="仿宋_GB2312" w:cs="仿宋_GB2312" w:hint="eastAsia"/>
          <w:color w:val="000000"/>
          <w:sz w:val="30"/>
          <w:szCs w:val="30"/>
          <w:shd w:val="clear" w:color="auto" w:fill="FFFFFF"/>
        </w:rPr>
        <w:t>次，极大丰富了全县人民的精神生活。图书馆年借阅人次达1</w:t>
      </w:r>
      <w:r>
        <w:rPr>
          <w:rFonts w:ascii="仿宋_GB2312" w:eastAsia="仿宋_GB2312" w:hAnsi="仿宋_GB2312" w:cs="仿宋_GB2312"/>
          <w:color w:val="000000"/>
          <w:sz w:val="30"/>
          <w:szCs w:val="30"/>
          <w:shd w:val="clear" w:color="auto" w:fill="FFFFFF"/>
        </w:rPr>
        <w:t>9</w:t>
      </w:r>
      <w:r>
        <w:rPr>
          <w:rFonts w:ascii="仿宋_GB2312" w:eastAsia="仿宋_GB2312" w:hAnsi="仿宋_GB2312" w:cs="仿宋_GB2312" w:hint="eastAsia"/>
          <w:color w:val="000000"/>
          <w:sz w:val="30"/>
          <w:szCs w:val="30"/>
          <w:shd w:val="clear" w:color="auto" w:fill="FFFFFF"/>
        </w:rPr>
        <w:t>万以上，电子图书借阅量达</w:t>
      </w:r>
      <w:r>
        <w:rPr>
          <w:rFonts w:ascii="仿宋_GB2312" w:eastAsia="仿宋_GB2312" w:hAnsi="仿宋_GB2312" w:cs="仿宋_GB2312"/>
          <w:color w:val="000000"/>
          <w:sz w:val="30"/>
          <w:szCs w:val="30"/>
          <w:shd w:val="clear" w:color="auto" w:fill="FFFFFF"/>
        </w:rPr>
        <w:t>23634</w:t>
      </w:r>
      <w:r>
        <w:rPr>
          <w:rFonts w:ascii="仿宋_GB2312" w:eastAsia="仿宋_GB2312" w:hAnsi="仿宋_GB2312" w:cs="仿宋_GB2312" w:hint="eastAsia"/>
          <w:color w:val="000000"/>
          <w:sz w:val="30"/>
          <w:szCs w:val="30"/>
          <w:shd w:val="clear" w:color="auto" w:fill="FFFFFF"/>
        </w:rPr>
        <w:t>册。2016年以来，农村电影放映累计播放2万多场次，累计惠民演出700余场。先后举办和承接国家、省市级体育赛事30余次，年均举办10次以上县级群众性体育活动。</w:t>
      </w:r>
    </w:p>
    <w:p w14:paraId="20667325" w14:textId="77777777" w:rsidR="00BC44D5" w:rsidRDefault="00B91F69">
      <w:pPr>
        <w:spacing w:line="540" w:lineRule="exact"/>
        <w:ind w:firstLineChars="200" w:firstLine="602"/>
        <w:rPr>
          <w:rFonts w:ascii="仿宋_GB2312" w:eastAsia="仿宋_GB2312" w:hAnsi="仿宋_GB2312" w:cs="仿宋_GB2312"/>
          <w:color w:val="000000"/>
          <w:sz w:val="30"/>
          <w:szCs w:val="30"/>
          <w:shd w:val="clear" w:color="auto" w:fill="FFFFFF"/>
        </w:rPr>
      </w:pPr>
      <w:bookmarkStart w:id="2" w:name="_Hlk48921078"/>
      <w:r>
        <w:rPr>
          <w:rFonts w:ascii="楷体_GB2312" w:eastAsia="楷体_GB2312" w:hAnsi="仿宋" w:cs="仿宋" w:hint="eastAsia"/>
          <w:b/>
          <w:bCs/>
          <w:sz w:val="30"/>
          <w:szCs w:val="30"/>
        </w:rPr>
        <w:t>文化发展后劲不断增添</w:t>
      </w:r>
      <w:bookmarkEnd w:id="2"/>
      <w:r>
        <w:rPr>
          <w:rFonts w:ascii="楷体_GB2312" w:eastAsia="楷体_GB2312" w:hAnsi="仿宋" w:cs="仿宋" w:hint="eastAsia"/>
          <w:b/>
          <w:bCs/>
          <w:sz w:val="30"/>
          <w:szCs w:val="30"/>
        </w:rPr>
        <w:t>。</w:t>
      </w:r>
      <w:r>
        <w:rPr>
          <w:rFonts w:ascii="仿宋_GB2312" w:eastAsia="仿宋_GB2312" w:hAnsi="仿宋_GB2312" w:cs="仿宋_GB2312" w:hint="eastAsia"/>
          <w:color w:val="000000"/>
          <w:sz w:val="30"/>
          <w:szCs w:val="30"/>
          <w:shd w:val="clear" w:color="auto" w:fill="FFFFFF"/>
        </w:rPr>
        <w:t>文化作品的创作水平不断提高，创作出了一大批多样化、高质量、影响大的文艺精品。</w:t>
      </w:r>
    </w:p>
    <w:p w14:paraId="155C19ED" w14:textId="77777777" w:rsidR="00BC44D5" w:rsidRDefault="00B91F69">
      <w:pPr>
        <w:spacing w:line="54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由国家一级编剧执笔的大型历史剧《翦伯赞与冯玉祥》已进入排练阶段，《喜哥说媒》《暗访》《呼唤》《月圆南坡》等小戏参加省市展演多次获奖，并获国家艺术基金扶持。每年组织15只以上队伍参加市百团大赛，共获得各类奖项50多个，获奖数位居全市前列。《乡村拍手》《桃源木雕传承人》等纪录片被国家文化部收录</w:t>
      </w:r>
      <w:r>
        <w:rPr>
          <w:rFonts w:ascii="仿宋_GB2312" w:eastAsia="仿宋_GB2312" w:hAnsi="仿宋" w:hint="eastAsia"/>
          <w:color w:val="333333"/>
          <w:sz w:val="30"/>
          <w:szCs w:val="30"/>
          <w:shd w:val="clear" w:color="auto" w:fill="FFFFFF"/>
        </w:rPr>
        <w:t>，</w:t>
      </w:r>
      <w:r>
        <w:rPr>
          <w:rFonts w:ascii="仿宋_GB2312" w:eastAsia="仿宋_GB2312" w:hAnsi="仿宋_GB2312" w:cs="仿宋_GB2312" w:hint="eastAsia"/>
          <w:color w:val="000000"/>
          <w:sz w:val="30"/>
          <w:szCs w:val="30"/>
          <w:shd w:val="clear" w:color="auto" w:fill="FFFFFF"/>
        </w:rPr>
        <w:t>书法、美术、摄影、文学、舞蹈等多次在省艺术节、“三湘蒲公英”艺术大赛、“欢乐潇湘”</w:t>
      </w:r>
      <w:proofErr w:type="gramStart"/>
      <w:r>
        <w:rPr>
          <w:rFonts w:ascii="仿宋_GB2312" w:eastAsia="仿宋_GB2312" w:hAnsi="仿宋_GB2312" w:cs="仿宋_GB2312" w:hint="eastAsia"/>
          <w:color w:val="000000"/>
          <w:sz w:val="30"/>
          <w:szCs w:val="30"/>
          <w:shd w:val="clear" w:color="auto" w:fill="FFFFFF"/>
        </w:rPr>
        <w:t>群文赛中</w:t>
      </w:r>
      <w:proofErr w:type="gramEnd"/>
      <w:r>
        <w:rPr>
          <w:rFonts w:ascii="仿宋_GB2312" w:eastAsia="仿宋_GB2312" w:hAnsi="仿宋_GB2312" w:cs="仿宋_GB2312" w:hint="eastAsia"/>
          <w:color w:val="000000"/>
          <w:sz w:val="30"/>
          <w:szCs w:val="30"/>
          <w:shd w:val="clear" w:color="auto" w:fill="FFFFFF"/>
        </w:rPr>
        <w:t>获得多个奖项。2020年组织文艺工作者，以疫情防控为主题创作文艺作品，百余件作品被省</w:t>
      </w:r>
      <w:proofErr w:type="gramStart"/>
      <w:r>
        <w:rPr>
          <w:rFonts w:ascii="仿宋_GB2312" w:eastAsia="仿宋_GB2312" w:hAnsi="仿宋_GB2312" w:cs="仿宋_GB2312" w:hint="eastAsia"/>
          <w:color w:val="000000"/>
          <w:sz w:val="30"/>
          <w:szCs w:val="30"/>
          <w:shd w:val="clear" w:color="auto" w:fill="FFFFFF"/>
        </w:rPr>
        <w:t>文旅云</w:t>
      </w:r>
      <w:proofErr w:type="gramEnd"/>
      <w:r>
        <w:rPr>
          <w:rFonts w:ascii="仿宋_GB2312" w:eastAsia="仿宋_GB2312" w:hAnsi="仿宋_GB2312" w:cs="仿宋_GB2312" w:hint="eastAsia"/>
          <w:color w:val="000000"/>
          <w:sz w:val="30"/>
          <w:szCs w:val="30"/>
          <w:shd w:val="clear" w:color="auto" w:fill="FFFFFF"/>
        </w:rPr>
        <w:t>平台征用。十三五期间，文化馆各类文学艺术作品获国家级奖项16个，省级52个，市级116个。</w:t>
      </w:r>
    </w:p>
    <w:p w14:paraId="095B5784" w14:textId="77777777" w:rsidR="00BC44D5" w:rsidRDefault="00B91F69">
      <w:pPr>
        <w:spacing w:line="54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lastRenderedPageBreak/>
        <w:t>人才队伍不断壮大。目前，全县有艺术表演团体239个，单项体育协会18个，社区体育健身俱乐部7个、村级体育健身组织410个。十三五期间，共培训体育指导员1000余名，每年向省市体校输送后备人才30名以上。三年制戏曲表演小演员“惠”字班，为戏曲艺术传承培养了40名后备人才。张锡良书法讲习所走出了周少剑、冯学军、郭宏忠、詹利亚等一大批书法精英。今年以来，由</w:t>
      </w:r>
      <w:proofErr w:type="gramStart"/>
      <w:r>
        <w:rPr>
          <w:rFonts w:ascii="仿宋_GB2312" w:eastAsia="仿宋_GB2312" w:hAnsi="仿宋_GB2312" w:cs="仿宋_GB2312" w:hint="eastAsia"/>
          <w:color w:val="000000"/>
          <w:sz w:val="30"/>
          <w:szCs w:val="30"/>
          <w:shd w:val="clear" w:color="auto" w:fill="FFFFFF"/>
        </w:rPr>
        <w:t>文旅广</w:t>
      </w:r>
      <w:proofErr w:type="gramEnd"/>
      <w:r>
        <w:rPr>
          <w:rFonts w:ascii="仿宋_GB2312" w:eastAsia="仿宋_GB2312" w:hAnsi="仿宋_GB2312" w:cs="仿宋_GB2312" w:hint="eastAsia"/>
          <w:color w:val="000000"/>
          <w:sz w:val="30"/>
          <w:szCs w:val="30"/>
          <w:shd w:val="clear" w:color="auto" w:fill="FFFFFF"/>
        </w:rPr>
        <w:t>体局申请、县</w:t>
      </w:r>
      <w:proofErr w:type="gramStart"/>
      <w:r>
        <w:rPr>
          <w:rFonts w:ascii="仿宋_GB2312" w:eastAsia="仿宋_GB2312" w:hAnsi="仿宋_GB2312" w:cs="仿宋_GB2312" w:hint="eastAsia"/>
          <w:color w:val="000000"/>
          <w:sz w:val="30"/>
          <w:szCs w:val="30"/>
          <w:shd w:val="clear" w:color="auto" w:fill="FFFFFF"/>
        </w:rPr>
        <w:t>人社局</w:t>
      </w:r>
      <w:proofErr w:type="gramEnd"/>
      <w:r>
        <w:rPr>
          <w:rFonts w:ascii="仿宋_GB2312" w:eastAsia="仿宋_GB2312" w:hAnsi="仿宋_GB2312" w:cs="仿宋_GB2312" w:hint="eastAsia"/>
          <w:color w:val="000000"/>
          <w:sz w:val="30"/>
          <w:szCs w:val="30"/>
          <w:shd w:val="clear" w:color="auto" w:fill="FFFFFF"/>
        </w:rPr>
        <w:t>牵头，面向社会招聘文化专业人才，充实到乡镇（街道）文化站。</w:t>
      </w:r>
    </w:p>
    <w:p w14:paraId="10392232" w14:textId="77777777" w:rsidR="00BC44D5" w:rsidRDefault="00B91F69">
      <w:pPr>
        <w:spacing w:line="540" w:lineRule="exact"/>
        <w:ind w:firstLineChars="200" w:firstLine="602"/>
        <w:rPr>
          <w:rFonts w:ascii="仿宋_GB2312" w:eastAsia="仿宋_GB2312" w:hAnsi="仿宋_GB2312" w:cs="仿宋_GB2312"/>
          <w:color w:val="000000"/>
          <w:sz w:val="30"/>
          <w:szCs w:val="30"/>
          <w:shd w:val="clear" w:color="auto" w:fill="FFFFFF"/>
        </w:rPr>
      </w:pPr>
      <w:bookmarkStart w:id="3" w:name="_Hlk48921090"/>
      <w:proofErr w:type="gramStart"/>
      <w:r>
        <w:rPr>
          <w:rFonts w:ascii="楷体_GB2312" w:eastAsia="楷体_GB2312" w:hAnsi="仿宋" w:cs="仿宋" w:hint="eastAsia"/>
          <w:b/>
          <w:bCs/>
          <w:sz w:val="30"/>
          <w:szCs w:val="30"/>
        </w:rPr>
        <w:t>文旅品牌</w:t>
      </w:r>
      <w:proofErr w:type="gramEnd"/>
      <w:r>
        <w:rPr>
          <w:rFonts w:ascii="楷体_GB2312" w:eastAsia="楷体_GB2312" w:hAnsi="仿宋" w:cs="仿宋" w:hint="eastAsia"/>
          <w:b/>
          <w:bCs/>
          <w:sz w:val="30"/>
          <w:szCs w:val="30"/>
        </w:rPr>
        <w:t>创建成果斐然</w:t>
      </w:r>
      <w:bookmarkEnd w:id="3"/>
      <w:r>
        <w:rPr>
          <w:rFonts w:ascii="楷体_GB2312" w:eastAsia="楷体_GB2312" w:hAnsi="仿宋" w:cs="仿宋" w:hint="eastAsia"/>
          <w:b/>
          <w:bCs/>
          <w:sz w:val="30"/>
          <w:szCs w:val="30"/>
        </w:rPr>
        <w:t>。</w:t>
      </w:r>
      <w:r>
        <w:rPr>
          <w:rFonts w:ascii="仿宋_GB2312" w:eastAsia="仿宋_GB2312" w:hAnsi="仿宋_GB2312" w:cs="仿宋_GB2312" w:hint="eastAsia"/>
          <w:color w:val="000000"/>
          <w:sz w:val="30"/>
          <w:szCs w:val="30"/>
          <w:shd w:val="clear" w:color="auto" w:fill="FFFFFF"/>
        </w:rPr>
        <w:t>十三五期间，我们以“创文化强县”“创文化名城”为目标，按照先进文化理念要求，充分挖掘资源底蕴，结合时代特点，坚持创造性转化、创新化发展。打造了一批具有更强生命力、更大影响力与吸引力</w:t>
      </w:r>
      <w:proofErr w:type="gramStart"/>
      <w:r>
        <w:rPr>
          <w:rFonts w:ascii="仿宋_GB2312" w:eastAsia="仿宋_GB2312" w:hAnsi="仿宋_GB2312" w:cs="仿宋_GB2312" w:hint="eastAsia"/>
          <w:color w:val="000000"/>
          <w:sz w:val="30"/>
          <w:szCs w:val="30"/>
          <w:shd w:val="clear" w:color="auto" w:fill="FFFFFF"/>
        </w:rPr>
        <w:t>的文旅品牌</w:t>
      </w:r>
      <w:proofErr w:type="gramEnd"/>
      <w:r>
        <w:rPr>
          <w:rFonts w:ascii="仿宋_GB2312" w:eastAsia="仿宋_GB2312" w:hAnsi="仿宋_GB2312" w:cs="仿宋_GB2312" w:hint="eastAsia"/>
          <w:color w:val="000000"/>
          <w:sz w:val="30"/>
          <w:szCs w:val="30"/>
          <w:shd w:val="clear" w:color="auto" w:fill="FFFFFF"/>
        </w:rPr>
        <w:t>。有力地促进了社会经济发展。</w:t>
      </w:r>
    </w:p>
    <w:p w14:paraId="7AE19753" w14:textId="77777777" w:rsidR="00BC44D5" w:rsidRDefault="00B91F69">
      <w:pPr>
        <w:spacing w:line="54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 xml:space="preserve"> 推进现代公共文化服务体系建设三年行动计划成效明显，2017年获评“中国新钢笔画之乡”，被国家新闻出版局评为“全国农家书屋建设十周年先进集体”。2018年获评全省“现代公共文化服务体系达标建设先进单位”，2019年，被评为全省现代公共文化服务体系建设真抓实干突出县。湘</w:t>
      </w:r>
      <w:proofErr w:type="gramStart"/>
      <w:r>
        <w:rPr>
          <w:rFonts w:ascii="仿宋_GB2312" w:eastAsia="仿宋_GB2312" w:hAnsi="仿宋_GB2312" w:cs="仿宋_GB2312" w:hint="eastAsia"/>
          <w:color w:val="000000"/>
          <w:sz w:val="30"/>
          <w:szCs w:val="30"/>
          <w:shd w:val="clear" w:color="auto" w:fill="FFFFFF"/>
        </w:rPr>
        <w:t>蒙文化</w:t>
      </w:r>
      <w:proofErr w:type="gramEnd"/>
      <w:r>
        <w:rPr>
          <w:rFonts w:ascii="仿宋_GB2312" w:eastAsia="仿宋_GB2312" w:hAnsi="仿宋_GB2312" w:cs="仿宋_GB2312" w:hint="eastAsia"/>
          <w:color w:val="000000"/>
          <w:sz w:val="30"/>
          <w:szCs w:val="30"/>
          <w:shd w:val="clear" w:color="auto" w:fill="FFFFFF"/>
        </w:rPr>
        <w:t>交流培训班在我县成功举办，文化馆、图书馆总馆年接待40万参观人次。十三五期间，成功申报市级非遗6项，省级文物保护单位一处。2017年，桃源刺绣入选“华夏工匠”提名奖。枫树回维、</w:t>
      </w:r>
      <w:proofErr w:type="gramStart"/>
      <w:r>
        <w:rPr>
          <w:rFonts w:ascii="仿宋_GB2312" w:eastAsia="仿宋_GB2312" w:hAnsi="仿宋_GB2312" w:cs="仿宋_GB2312" w:hint="eastAsia"/>
          <w:color w:val="000000"/>
          <w:sz w:val="30"/>
          <w:szCs w:val="30"/>
          <w:shd w:val="clear" w:color="auto" w:fill="FFFFFF"/>
        </w:rPr>
        <w:t>牛车河</w:t>
      </w:r>
      <w:proofErr w:type="gramEnd"/>
      <w:r>
        <w:rPr>
          <w:rFonts w:ascii="仿宋_GB2312" w:eastAsia="仿宋_GB2312" w:hAnsi="仿宋_GB2312" w:cs="仿宋_GB2312" w:hint="eastAsia"/>
          <w:color w:val="000000"/>
          <w:sz w:val="30"/>
          <w:szCs w:val="30"/>
          <w:shd w:val="clear" w:color="auto" w:fill="FFFFFF"/>
        </w:rPr>
        <w:t>三红等5个村入选省级历史文化名村。2018年，文化市场执法大队被国家新闻出版局评为查处重大侵权盗版案件有功单位。</w:t>
      </w:r>
    </w:p>
    <w:p w14:paraId="3B775013" w14:textId="77777777" w:rsidR="00BC44D5" w:rsidRDefault="00B91F69">
      <w:pPr>
        <w:spacing w:line="54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2019年成功创建省级全域旅游示范区，截止2019年，全县有4A级旅游景区2个，3A级旅游景区2个，年接待游客人数突破500万</w:t>
      </w:r>
      <w:r>
        <w:rPr>
          <w:rFonts w:ascii="仿宋_GB2312" w:eastAsia="仿宋_GB2312" w:hAnsi="仿宋_GB2312" w:cs="仿宋_GB2312" w:hint="eastAsia"/>
          <w:color w:val="000000"/>
          <w:sz w:val="30"/>
          <w:szCs w:val="30"/>
          <w:shd w:val="clear" w:color="auto" w:fill="FFFFFF"/>
        </w:rPr>
        <w:lastRenderedPageBreak/>
        <w:t>人次，旅游综合收入47.8亿元。</w:t>
      </w:r>
    </w:p>
    <w:p w14:paraId="6B47CBBB" w14:textId="77777777" w:rsidR="00BC44D5" w:rsidRDefault="00B91F69">
      <w:pPr>
        <w:spacing w:line="540" w:lineRule="exact"/>
        <w:ind w:firstLineChars="200" w:firstLine="602"/>
        <w:rPr>
          <w:rFonts w:ascii="仿宋_GB2312" w:eastAsia="仿宋_GB2312" w:hAnsi="仿宋_GB2312" w:cs="仿宋_GB2312"/>
          <w:color w:val="000000"/>
          <w:sz w:val="30"/>
          <w:szCs w:val="30"/>
          <w:shd w:val="clear" w:color="auto" w:fill="FFFFFF"/>
        </w:rPr>
      </w:pPr>
      <w:r w:rsidRPr="002D1173">
        <w:rPr>
          <w:rFonts w:ascii="楷体_GB2312" w:eastAsia="楷体_GB2312" w:hAnsi="仿宋" w:cs="仿宋" w:hint="eastAsia"/>
          <w:b/>
          <w:bCs/>
          <w:sz w:val="30"/>
          <w:szCs w:val="30"/>
        </w:rPr>
        <w:t>竞技体育整体实力不断增强。</w:t>
      </w:r>
      <w:r>
        <w:rPr>
          <w:rFonts w:ascii="仿宋_GB2312" w:eastAsia="仿宋_GB2312" w:hAnsi="仿宋_GB2312" w:cs="仿宋_GB2312" w:hint="eastAsia"/>
          <w:color w:val="000000"/>
          <w:sz w:val="30"/>
          <w:szCs w:val="30"/>
          <w:shd w:val="clear" w:color="auto" w:fill="FFFFFF"/>
        </w:rPr>
        <w:t>2017年，桃源运动健儿在市七运会上取得30年来最好成绩，青少年组总分位居全市第一、金牌位居全市第二，成年组获团体银奖。2018年，在省十三届运动会上，我县在青少年组获金牌26.25枚，成年组获金牌7枚，金牌与总分均列全市第一，获常德市参加湖南省第十三届运动会“突出贡献奖”。全县体育彩票销量逐年稳步攀升，年销售额突破亿元大关，连续四年被省体育局评为“体育彩票销售管理工作突出贡献单位”“体育彩票销售管理工作销售先进单位”。</w:t>
      </w:r>
    </w:p>
    <w:p w14:paraId="3C5FB52D" w14:textId="77777777" w:rsidR="00BC44D5" w:rsidRDefault="00BC44D5">
      <w:pPr>
        <w:spacing w:line="540" w:lineRule="exact"/>
        <w:ind w:firstLineChars="200" w:firstLine="600"/>
        <w:rPr>
          <w:rFonts w:ascii="仿宋" w:eastAsia="仿宋" w:hAnsi="仿宋" w:cs="宋体"/>
          <w:kern w:val="0"/>
          <w:sz w:val="30"/>
          <w:szCs w:val="30"/>
        </w:rPr>
      </w:pPr>
    </w:p>
    <w:p w14:paraId="3EB65D15" w14:textId="77777777" w:rsidR="00BC44D5" w:rsidRDefault="00B91F69">
      <w:pPr>
        <w:spacing w:line="540" w:lineRule="exact"/>
        <w:jc w:val="center"/>
        <w:rPr>
          <w:rFonts w:ascii="方正小标宋_GBK" w:eastAsia="方正小标宋_GBK" w:hAnsi="黑体"/>
          <w:sz w:val="30"/>
          <w:szCs w:val="30"/>
        </w:rPr>
      </w:pPr>
      <w:r>
        <w:rPr>
          <w:rFonts w:ascii="方正小标宋_GBK" w:eastAsia="方正小标宋_GBK" w:hAnsi="黑体" w:hint="eastAsia"/>
          <w:sz w:val="30"/>
          <w:szCs w:val="30"/>
        </w:rPr>
        <w:t>第二部分：十四五工作规划</w:t>
      </w:r>
    </w:p>
    <w:p w14:paraId="751DD162" w14:textId="77777777" w:rsidR="00BC44D5" w:rsidRDefault="00B91F69">
      <w:pPr>
        <w:spacing w:line="540" w:lineRule="exact"/>
        <w:ind w:firstLine="600"/>
        <w:rPr>
          <w:rFonts w:ascii="黑体" w:eastAsia="黑体" w:hAnsi="黑体"/>
          <w:b/>
          <w:bCs/>
          <w:sz w:val="30"/>
          <w:szCs w:val="30"/>
        </w:rPr>
      </w:pPr>
      <w:r>
        <w:rPr>
          <w:rFonts w:ascii="黑体" w:eastAsia="黑体" w:hAnsi="黑体" w:hint="eastAsia"/>
          <w:b/>
          <w:bCs/>
          <w:sz w:val="30"/>
          <w:szCs w:val="30"/>
        </w:rPr>
        <w:t>一、指导思想</w:t>
      </w:r>
    </w:p>
    <w:p w14:paraId="13F685E1" w14:textId="0036BE9C" w:rsidR="00BC44D5" w:rsidRDefault="00B91F69">
      <w:pPr>
        <w:spacing w:line="540" w:lineRule="exact"/>
        <w:ind w:firstLineChars="200" w:firstLine="600"/>
        <w:rPr>
          <w:rFonts w:ascii="仿宋_GB2312" w:eastAsia="仿宋_GB2312"/>
          <w:sz w:val="30"/>
          <w:szCs w:val="30"/>
        </w:rPr>
      </w:pPr>
      <w:r>
        <w:rPr>
          <w:rFonts w:ascii="仿宋_GB2312" w:eastAsia="仿宋_GB2312" w:hint="eastAsia"/>
          <w:sz w:val="30"/>
          <w:szCs w:val="30"/>
        </w:rPr>
        <w:t>以习近平新时代中国特色社会主义为指导思想，紧紧围绕县委政府中心工作，充分发挥部门职能作用，大力推动文化旅游广电体育行业向纵深融合，不断满足和丰富人民群众日益增长的精神文化生活需求。</w:t>
      </w:r>
    </w:p>
    <w:p w14:paraId="2730BA74" w14:textId="767C3D82" w:rsidR="006519F2" w:rsidRDefault="006519F2" w:rsidP="006519F2">
      <w:pPr>
        <w:spacing w:line="540" w:lineRule="exact"/>
        <w:ind w:firstLine="600"/>
        <w:rPr>
          <w:rFonts w:ascii="黑体" w:eastAsia="黑体" w:hAnsi="黑体"/>
          <w:b/>
          <w:bCs/>
          <w:sz w:val="30"/>
          <w:szCs w:val="30"/>
        </w:rPr>
      </w:pPr>
      <w:r>
        <w:rPr>
          <w:rFonts w:ascii="黑体" w:eastAsia="黑体" w:hAnsi="黑体" w:hint="eastAsia"/>
          <w:b/>
          <w:bCs/>
          <w:sz w:val="30"/>
          <w:szCs w:val="30"/>
        </w:rPr>
        <w:t>二、总体目标</w:t>
      </w:r>
    </w:p>
    <w:p w14:paraId="136DCE48" w14:textId="53E251FC" w:rsidR="006519F2" w:rsidRDefault="006519F2" w:rsidP="006519F2">
      <w:pPr>
        <w:spacing w:line="540" w:lineRule="exact"/>
        <w:ind w:firstLineChars="200" w:firstLine="600"/>
        <w:rPr>
          <w:rFonts w:ascii="仿宋_GB2312" w:eastAsia="仿宋_GB2312"/>
          <w:sz w:val="30"/>
          <w:szCs w:val="30"/>
        </w:rPr>
      </w:pPr>
      <w:r>
        <w:rPr>
          <w:rFonts w:ascii="仿宋_GB2312" w:eastAsia="仿宋_GB2312" w:hint="eastAsia"/>
          <w:sz w:val="30"/>
          <w:szCs w:val="30"/>
        </w:rPr>
        <w:t>十四五期间，</w:t>
      </w:r>
      <w:proofErr w:type="gramStart"/>
      <w:r>
        <w:rPr>
          <w:rFonts w:ascii="仿宋_GB2312" w:eastAsia="仿宋_GB2312" w:hint="eastAsia"/>
          <w:sz w:val="30"/>
          <w:szCs w:val="30"/>
        </w:rPr>
        <w:t>文旅广</w:t>
      </w:r>
      <w:proofErr w:type="gramEnd"/>
      <w:r>
        <w:rPr>
          <w:rFonts w:ascii="仿宋_GB2312" w:eastAsia="仿宋_GB2312" w:hint="eastAsia"/>
          <w:sz w:val="30"/>
          <w:szCs w:val="30"/>
        </w:rPr>
        <w:t>体</w:t>
      </w:r>
      <w:bookmarkStart w:id="4" w:name="_Hlk51529284"/>
      <w:r>
        <w:rPr>
          <w:rFonts w:ascii="仿宋_GB2312" w:eastAsia="仿宋_GB2312" w:hint="eastAsia"/>
          <w:sz w:val="30"/>
          <w:szCs w:val="30"/>
        </w:rPr>
        <w:t>始终</w:t>
      </w:r>
      <w:r w:rsidRPr="00C575E0">
        <w:rPr>
          <w:rFonts w:ascii="仿宋_GB2312" w:eastAsia="仿宋_GB2312" w:hint="eastAsia"/>
          <w:b/>
          <w:bCs/>
          <w:sz w:val="30"/>
          <w:szCs w:val="30"/>
        </w:rPr>
        <w:t>坚持以习近平中国特色社会主义理论为指导，推进</w:t>
      </w:r>
      <w:r w:rsidR="00C575E0">
        <w:rPr>
          <w:rFonts w:ascii="仿宋_GB2312" w:eastAsia="仿宋_GB2312" w:hint="eastAsia"/>
          <w:b/>
          <w:bCs/>
          <w:sz w:val="30"/>
          <w:szCs w:val="30"/>
        </w:rPr>
        <w:t>供给侧改革，推动</w:t>
      </w:r>
      <w:r w:rsidRPr="00C575E0">
        <w:rPr>
          <w:rFonts w:ascii="仿宋_GB2312" w:eastAsia="仿宋_GB2312" w:hint="eastAsia"/>
          <w:b/>
          <w:bCs/>
          <w:sz w:val="30"/>
          <w:szCs w:val="30"/>
        </w:rPr>
        <w:t>高质量发展，实施文化强县、旅游兴县、广电活县、体育强县</w:t>
      </w:r>
      <w:r w:rsidR="00C575E0">
        <w:rPr>
          <w:rFonts w:ascii="仿宋_GB2312" w:eastAsia="仿宋_GB2312" w:hint="eastAsia"/>
          <w:b/>
          <w:bCs/>
          <w:sz w:val="30"/>
          <w:szCs w:val="30"/>
        </w:rPr>
        <w:t>四大</w:t>
      </w:r>
      <w:r w:rsidRPr="00C575E0">
        <w:rPr>
          <w:rFonts w:ascii="仿宋_GB2312" w:eastAsia="仿宋_GB2312" w:hint="eastAsia"/>
          <w:b/>
          <w:bCs/>
          <w:sz w:val="30"/>
          <w:szCs w:val="30"/>
        </w:rPr>
        <w:t>战略</w:t>
      </w:r>
      <w:r w:rsidR="00C575E0">
        <w:rPr>
          <w:rFonts w:ascii="仿宋_GB2312" w:eastAsia="仿宋_GB2312" w:hint="eastAsia"/>
          <w:b/>
          <w:bCs/>
          <w:sz w:val="30"/>
          <w:szCs w:val="30"/>
        </w:rPr>
        <w:t>。</w:t>
      </w:r>
      <w:bookmarkEnd w:id="4"/>
      <w:r>
        <w:rPr>
          <w:rFonts w:ascii="仿宋_GB2312" w:eastAsia="仿宋_GB2312" w:hint="eastAsia"/>
          <w:sz w:val="30"/>
          <w:szCs w:val="30"/>
        </w:rPr>
        <w:t>到</w:t>
      </w:r>
      <w:r>
        <w:rPr>
          <w:rFonts w:ascii="仿宋_GB2312" w:eastAsia="仿宋_GB2312"/>
          <w:sz w:val="30"/>
          <w:szCs w:val="30"/>
        </w:rPr>
        <w:t>2025年，基本形成文化与旅游全方位、深层次融合发展格局，文化旅游产业要素高效聚集，市场主体不断壮大，产品供给更加丰富，</w:t>
      </w:r>
      <w:proofErr w:type="gramStart"/>
      <w:r>
        <w:rPr>
          <w:rFonts w:ascii="仿宋_GB2312" w:eastAsia="仿宋_GB2312" w:hint="eastAsia"/>
          <w:sz w:val="30"/>
          <w:szCs w:val="30"/>
        </w:rPr>
        <w:t>文旅</w:t>
      </w:r>
      <w:r>
        <w:rPr>
          <w:rFonts w:ascii="仿宋_GB2312" w:eastAsia="仿宋_GB2312"/>
          <w:sz w:val="30"/>
          <w:szCs w:val="30"/>
        </w:rPr>
        <w:t>品牌</w:t>
      </w:r>
      <w:proofErr w:type="gramEnd"/>
      <w:r>
        <w:rPr>
          <w:rFonts w:ascii="仿宋_GB2312" w:eastAsia="仿宋_GB2312"/>
          <w:sz w:val="30"/>
          <w:szCs w:val="30"/>
        </w:rPr>
        <w:t>知名度和影响力全面提升，</w:t>
      </w:r>
      <w:r>
        <w:rPr>
          <w:rFonts w:ascii="仿宋_GB2312" w:eastAsia="仿宋_GB2312" w:hint="eastAsia"/>
          <w:sz w:val="30"/>
          <w:szCs w:val="30"/>
        </w:rPr>
        <w:t>实现旅游年接待人数2</w:t>
      </w:r>
      <w:r>
        <w:rPr>
          <w:rFonts w:ascii="仿宋_GB2312" w:eastAsia="仿宋_GB2312"/>
          <w:sz w:val="30"/>
          <w:szCs w:val="30"/>
        </w:rPr>
        <w:t>500</w:t>
      </w:r>
      <w:r>
        <w:rPr>
          <w:rFonts w:ascii="仿宋_GB2312" w:eastAsia="仿宋_GB2312" w:hint="eastAsia"/>
          <w:sz w:val="30"/>
          <w:szCs w:val="30"/>
        </w:rPr>
        <w:t>万人次，</w:t>
      </w:r>
      <w:r>
        <w:rPr>
          <w:rFonts w:ascii="仿宋_GB2312" w:eastAsia="仿宋_GB2312"/>
          <w:sz w:val="30"/>
          <w:szCs w:val="30"/>
        </w:rPr>
        <w:t>全县文化产业、旅游产业增加值占GDP的比重不断增加</w:t>
      </w:r>
      <w:r>
        <w:rPr>
          <w:rFonts w:ascii="仿宋_GB2312" w:eastAsia="仿宋_GB2312" w:hint="eastAsia"/>
          <w:sz w:val="30"/>
          <w:szCs w:val="30"/>
        </w:rPr>
        <w:t>，实现</w:t>
      </w:r>
      <w:proofErr w:type="gramStart"/>
      <w:r>
        <w:rPr>
          <w:rFonts w:ascii="仿宋_GB2312" w:eastAsia="仿宋_GB2312" w:hint="eastAsia"/>
          <w:sz w:val="30"/>
          <w:szCs w:val="30"/>
        </w:rPr>
        <w:t>文旅产业</w:t>
      </w:r>
      <w:proofErr w:type="gramEnd"/>
      <w:r>
        <w:rPr>
          <w:rFonts w:ascii="仿宋_GB2312" w:eastAsia="仿宋_GB2312" w:hint="eastAsia"/>
          <w:sz w:val="30"/>
          <w:szCs w:val="30"/>
        </w:rPr>
        <w:t>总产值达1</w:t>
      </w:r>
      <w:r>
        <w:rPr>
          <w:rFonts w:ascii="仿宋_GB2312" w:eastAsia="仿宋_GB2312"/>
          <w:sz w:val="30"/>
          <w:szCs w:val="30"/>
        </w:rPr>
        <w:t>80</w:t>
      </w:r>
      <w:r>
        <w:rPr>
          <w:rFonts w:ascii="仿宋_GB2312" w:eastAsia="仿宋_GB2312" w:hint="eastAsia"/>
          <w:sz w:val="30"/>
          <w:szCs w:val="30"/>
        </w:rPr>
        <w:t>亿元以</w:t>
      </w:r>
      <w:r>
        <w:rPr>
          <w:rFonts w:ascii="仿宋_GB2312" w:eastAsia="仿宋_GB2312" w:hint="eastAsia"/>
          <w:sz w:val="30"/>
          <w:szCs w:val="30"/>
        </w:rPr>
        <w:lastRenderedPageBreak/>
        <w:t>上</w:t>
      </w:r>
      <w:r>
        <w:rPr>
          <w:rFonts w:ascii="仿宋_GB2312" w:eastAsia="仿宋_GB2312"/>
          <w:sz w:val="30"/>
          <w:szCs w:val="30"/>
        </w:rPr>
        <w:t>，基本建成文化旅游强</w:t>
      </w:r>
      <w:r>
        <w:rPr>
          <w:rFonts w:ascii="仿宋_GB2312" w:eastAsia="仿宋_GB2312" w:hint="eastAsia"/>
          <w:sz w:val="30"/>
          <w:szCs w:val="30"/>
        </w:rPr>
        <w:t>县</w:t>
      </w:r>
      <w:r>
        <w:rPr>
          <w:rFonts w:ascii="仿宋_GB2312" w:eastAsia="仿宋_GB2312"/>
          <w:sz w:val="30"/>
          <w:szCs w:val="30"/>
        </w:rPr>
        <w:t>，文化旅游产业成为我</w:t>
      </w:r>
      <w:r>
        <w:rPr>
          <w:rFonts w:ascii="仿宋_GB2312" w:eastAsia="仿宋_GB2312" w:hint="eastAsia"/>
          <w:sz w:val="30"/>
          <w:szCs w:val="30"/>
        </w:rPr>
        <w:t>县</w:t>
      </w:r>
      <w:r>
        <w:rPr>
          <w:rFonts w:ascii="仿宋_GB2312" w:eastAsia="仿宋_GB2312"/>
          <w:sz w:val="30"/>
          <w:szCs w:val="30"/>
        </w:rPr>
        <w:t>绿色发展崛起的支柱性产业。</w:t>
      </w:r>
    </w:p>
    <w:p w14:paraId="737AC427" w14:textId="68FC2532" w:rsidR="00BC44D5" w:rsidRDefault="006519F2">
      <w:pPr>
        <w:spacing w:line="540" w:lineRule="exact"/>
        <w:ind w:firstLine="600"/>
        <w:rPr>
          <w:rFonts w:ascii="黑体" w:eastAsia="黑体" w:hAnsi="黑体"/>
          <w:b/>
          <w:bCs/>
          <w:sz w:val="30"/>
          <w:szCs w:val="30"/>
        </w:rPr>
      </w:pPr>
      <w:r>
        <w:rPr>
          <w:rFonts w:ascii="黑体" w:eastAsia="黑体" w:hAnsi="黑体" w:hint="eastAsia"/>
          <w:b/>
          <w:bCs/>
          <w:sz w:val="30"/>
          <w:szCs w:val="30"/>
        </w:rPr>
        <w:t>三</w:t>
      </w:r>
      <w:r w:rsidR="00B91F69">
        <w:rPr>
          <w:rFonts w:ascii="黑体" w:eastAsia="黑体" w:hAnsi="黑体" w:hint="eastAsia"/>
          <w:b/>
          <w:bCs/>
          <w:sz w:val="30"/>
          <w:szCs w:val="30"/>
        </w:rPr>
        <w:t>、基本原则</w:t>
      </w:r>
    </w:p>
    <w:p w14:paraId="47C40DF2" w14:textId="77777777" w:rsidR="00BC44D5" w:rsidRDefault="00B91F69">
      <w:pPr>
        <w:spacing w:line="540" w:lineRule="exact"/>
        <w:ind w:firstLineChars="200" w:firstLine="602"/>
        <w:rPr>
          <w:rFonts w:ascii="仿宋_GB2312" w:eastAsia="仿宋_GB2312"/>
          <w:sz w:val="30"/>
          <w:szCs w:val="30"/>
        </w:rPr>
      </w:pPr>
      <w:r>
        <w:rPr>
          <w:rFonts w:ascii="楷体_GB2312" w:eastAsia="楷体_GB2312" w:hAnsi="楷体" w:hint="eastAsia"/>
          <w:b/>
          <w:bCs/>
          <w:sz w:val="30"/>
          <w:szCs w:val="30"/>
        </w:rPr>
        <w:t>着力推进理念融合。</w:t>
      </w:r>
      <w:r>
        <w:rPr>
          <w:rFonts w:ascii="仿宋_GB2312" w:eastAsia="仿宋_GB2312" w:hint="eastAsia"/>
          <w:sz w:val="30"/>
          <w:szCs w:val="30"/>
        </w:rPr>
        <w:t>一是树立以旅彰文的理念。发挥旅游的产业化、市场化优势，丰富文化产品供给方式、渠道与类型，带动文化产业发展，文化市场繁荣。二是树立</w:t>
      </w:r>
      <w:proofErr w:type="gramStart"/>
      <w:r>
        <w:rPr>
          <w:rFonts w:ascii="仿宋_GB2312" w:eastAsia="仿宋_GB2312" w:hint="eastAsia"/>
          <w:sz w:val="30"/>
          <w:szCs w:val="30"/>
        </w:rPr>
        <w:t>以旅促文的</w:t>
      </w:r>
      <w:proofErr w:type="gramEnd"/>
      <w:r>
        <w:rPr>
          <w:rFonts w:ascii="仿宋_GB2312" w:eastAsia="仿宋_GB2312" w:hint="eastAsia"/>
          <w:sz w:val="30"/>
          <w:szCs w:val="30"/>
        </w:rPr>
        <w:t>理念。利用文化资源，引入文化创意，提供旅游品位、丰富旅游业态、增强产品吸引力，拓展旅游发展空间。三是树立和合共生的理念。利用</w:t>
      </w:r>
      <w:proofErr w:type="gramStart"/>
      <w:r>
        <w:rPr>
          <w:rFonts w:ascii="仿宋_GB2312" w:eastAsia="仿宋_GB2312" w:hint="eastAsia"/>
          <w:sz w:val="30"/>
          <w:szCs w:val="30"/>
        </w:rPr>
        <w:t>文化广体行业</w:t>
      </w:r>
      <w:proofErr w:type="gramEnd"/>
      <w:r>
        <w:rPr>
          <w:rFonts w:ascii="仿宋_GB2312" w:eastAsia="仿宋_GB2312" w:hint="eastAsia"/>
          <w:sz w:val="30"/>
          <w:szCs w:val="30"/>
        </w:rPr>
        <w:t>相互支撑、优势互补、协同共进，形成新的发展优势与增长点。</w:t>
      </w:r>
    </w:p>
    <w:p w14:paraId="4757C778" w14:textId="77777777" w:rsidR="00BC44D5" w:rsidRDefault="00B91F69">
      <w:pPr>
        <w:spacing w:line="540" w:lineRule="exact"/>
        <w:ind w:firstLineChars="200" w:firstLine="602"/>
        <w:rPr>
          <w:rFonts w:ascii="仿宋_GB2312" w:eastAsia="仿宋_GB2312"/>
          <w:sz w:val="30"/>
          <w:szCs w:val="30"/>
        </w:rPr>
      </w:pPr>
      <w:r>
        <w:rPr>
          <w:rFonts w:ascii="楷体_GB2312" w:eastAsia="楷体_GB2312" w:hAnsi="楷体" w:hint="eastAsia"/>
          <w:b/>
          <w:bCs/>
          <w:sz w:val="30"/>
          <w:szCs w:val="30"/>
        </w:rPr>
        <w:t>着力推进产业融合。</w:t>
      </w:r>
      <w:r>
        <w:rPr>
          <w:rFonts w:ascii="仿宋_GB2312" w:eastAsia="仿宋_GB2312" w:hint="eastAsia"/>
          <w:sz w:val="30"/>
          <w:szCs w:val="30"/>
        </w:rPr>
        <w:t>一是促进产品融合。推出一批具有文化内涵的旅游商品。支持开发集文化创意、度假休闲、康体养生等主题于一体的文化旅游综合体。二是</w:t>
      </w:r>
      <w:proofErr w:type="gramStart"/>
      <w:r>
        <w:rPr>
          <w:rFonts w:ascii="仿宋_GB2312" w:eastAsia="仿宋_GB2312" w:hint="eastAsia"/>
          <w:sz w:val="30"/>
          <w:szCs w:val="30"/>
        </w:rPr>
        <w:t>促进业</w:t>
      </w:r>
      <w:proofErr w:type="gramEnd"/>
      <w:r>
        <w:rPr>
          <w:rFonts w:ascii="仿宋_GB2312" w:eastAsia="仿宋_GB2312" w:hint="eastAsia"/>
          <w:sz w:val="30"/>
          <w:szCs w:val="30"/>
        </w:rPr>
        <w:t>态融合。</w:t>
      </w:r>
      <w:r>
        <w:rPr>
          <w:rFonts w:ascii="仿宋_GB2312" w:eastAsia="仿宋_GB2312"/>
          <w:sz w:val="30"/>
          <w:szCs w:val="30"/>
        </w:rPr>
        <w:t>推进文化生态保护区和全域旅游发展，推动传统技艺、表演艺术等门类非</w:t>
      </w:r>
      <w:proofErr w:type="gramStart"/>
      <w:r>
        <w:rPr>
          <w:rFonts w:ascii="仿宋_GB2312" w:eastAsia="仿宋_GB2312"/>
          <w:sz w:val="30"/>
          <w:szCs w:val="30"/>
        </w:rPr>
        <w:t>遗项目</w:t>
      </w:r>
      <w:proofErr w:type="gramEnd"/>
      <w:r>
        <w:rPr>
          <w:rFonts w:ascii="仿宋_GB2312" w:eastAsia="仿宋_GB2312"/>
          <w:sz w:val="30"/>
          <w:szCs w:val="30"/>
        </w:rPr>
        <w:t>进景区。三是持续释放大众文化和旅游需求。积极培育网络消费、定制消费、体验消费、智能消费、时尚消费等消费新热点，完善行业标准体系、服务质量评价体系和消费反馈处理体系。</w:t>
      </w:r>
    </w:p>
    <w:p w14:paraId="0D8C162C" w14:textId="77777777" w:rsidR="00BC44D5" w:rsidRDefault="00B91F69">
      <w:pPr>
        <w:spacing w:line="540" w:lineRule="exact"/>
        <w:ind w:firstLineChars="200" w:firstLine="602"/>
        <w:rPr>
          <w:rFonts w:ascii="仿宋_GB2312" w:eastAsia="仿宋_GB2312"/>
          <w:sz w:val="30"/>
          <w:szCs w:val="30"/>
        </w:rPr>
      </w:pPr>
      <w:r>
        <w:rPr>
          <w:rFonts w:ascii="楷体_GB2312" w:eastAsia="楷体_GB2312" w:hAnsi="楷体"/>
          <w:b/>
          <w:bCs/>
          <w:sz w:val="30"/>
          <w:szCs w:val="30"/>
        </w:rPr>
        <w:t>着力推进服务融合。</w:t>
      </w:r>
      <w:r>
        <w:rPr>
          <w:rFonts w:ascii="仿宋_GB2312" w:eastAsia="仿宋_GB2312"/>
          <w:sz w:val="30"/>
          <w:szCs w:val="30"/>
        </w:rPr>
        <w:t>一是统筹公共服务设施建设管理。探索建设、改造</w:t>
      </w:r>
      <w:proofErr w:type="gramStart"/>
      <w:r>
        <w:rPr>
          <w:rFonts w:ascii="仿宋_GB2312" w:eastAsia="仿宋_GB2312"/>
          <w:sz w:val="30"/>
          <w:szCs w:val="30"/>
        </w:rPr>
        <w:t>一</w:t>
      </w:r>
      <w:proofErr w:type="gramEnd"/>
      <w:r>
        <w:rPr>
          <w:rFonts w:ascii="仿宋_GB2312" w:eastAsia="仿宋_GB2312"/>
          <w:sz w:val="30"/>
          <w:szCs w:val="30"/>
        </w:rPr>
        <w:t>批文化和旅游综合服务设施，推动公共文化设施和旅游景区同标准规划、建设、管理。二是统筹公共服务机构功能设置。在旅游公共服务设施修建、改造中，增加文化内涵、彰</w:t>
      </w:r>
      <w:proofErr w:type="gramStart"/>
      <w:r>
        <w:rPr>
          <w:rFonts w:ascii="仿宋_GB2312" w:eastAsia="仿宋_GB2312"/>
          <w:sz w:val="30"/>
          <w:szCs w:val="30"/>
        </w:rPr>
        <w:t>显地方</w:t>
      </w:r>
      <w:proofErr w:type="gramEnd"/>
      <w:r>
        <w:rPr>
          <w:rFonts w:ascii="仿宋_GB2312" w:eastAsia="仿宋_GB2312"/>
          <w:sz w:val="30"/>
          <w:szCs w:val="30"/>
        </w:rPr>
        <w:t>特色。三是统筹公共服务资源配置。在游客聚集区</w:t>
      </w:r>
      <w:r>
        <w:rPr>
          <w:rFonts w:ascii="仿宋_GB2312" w:eastAsia="仿宋_GB2312" w:hint="eastAsia"/>
          <w:sz w:val="30"/>
          <w:szCs w:val="30"/>
        </w:rPr>
        <w:t>投放文图一体机，</w:t>
      </w:r>
      <w:r>
        <w:rPr>
          <w:rFonts w:ascii="仿宋_GB2312" w:eastAsia="仿宋_GB2312"/>
          <w:sz w:val="30"/>
          <w:szCs w:val="30"/>
        </w:rPr>
        <w:t>积极引</w:t>
      </w:r>
      <w:r>
        <w:rPr>
          <w:rFonts w:ascii="仿宋_GB2312" w:eastAsia="仿宋_GB2312" w:hint="eastAsia"/>
          <w:sz w:val="30"/>
          <w:szCs w:val="30"/>
        </w:rPr>
        <w:t>入影院、剧场、书店等文化设施，</w:t>
      </w:r>
      <w:r>
        <w:rPr>
          <w:rFonts w:ascii="仿宋_GB2312" w:eastAsia="仿宋_GB2312"/>
          <w:sz w:val="30"/>
          <w:szCs w:val="30"/>
        </w:rPr>
        <w:t>构建主客共享的文化和旅游新空间。</w:t>
      </w:r>
    </w:p>
    <w:p w14:paraId="523B45B7" w14:textId="77777777" w:rsidR="00BC44D5" w:rsidRDefault="00B91F69">
      <w:pPr>
        <w:spacing w:line="540" w:lineRule="exact"/>
        <w:ind w:firstLineChars="200" w:firstLine="602"/>
        <w:rPr>
          <w:rFonts w:ascii="仿宋_GB2312" w:eastAsia="仿宋_GB2312"/>
          <w:sz w:val="30"/>
          <w:szCs w:val="30"/>
        </w:rPr>
      </w:pPr>
      <w:r>
        <w:rPr>
          <w:rFonts w:ascii="楷体_GB2312" w:eastAsia="楷体_GB2312" w:hAnsi="楷体" w:hint="eastAsia"/>
          <w:b/>
          <w:bCs/>
          <w:sz w:val="30"/>
          <w:szCs w:val="30"/>
        </w:rPr>
        <w:t>着力推进市场融合。</w:t>
      </w:r>
      <w:r>
        <w:rPr>
          <w:rFonts w:ascii="仿宋_GB2312" w:eastAsia="仿宋_GB2312" w:hint="eastAsia"/>
          <w:sz w:val="30"/>
          <w:szCs w:val="30"/>
        </w:rPr>
        <w:t>一是促进市场主体融合。支持文化和旅游跨业企业</w:t>
      </w:r>
      <w:proofErr w:type="gramStart"/>
      <w:r>
        <w:rPr>
          <w:rFonts w:ascii="仿宋_GB2312" w:eastAsia="仿宋_GB2312" w:hint="eastAsia"/>
          <w:sz w:val="30"/>
          <w:szCs w:val="30"/>
        </w:rPr>
        <w:t>做优做</w:t>
      </w:r>
      <w:proofErr w:type="gramEnd"/>
      <w:r>
        <w:rPr>
          <w:rFonts w:ascii="仿宋_GB2312" w:eastAsia="仿宋_GB2312" w:hint="eastAsia"/>
          <w:sz w:val="30"/>
          <w:szCs w:val="30"/>
        </w:rPr>
        <w:t>强，推动形成一批以文化和旅游为主业、以融合发展为</w:t>
      </w:r>
      <w:r>
        <w:rPr>
          <w:rFonts w:ascii="仿宋_GB2312" w:eastAsia="仿宋_GB2312" w:hint="eastAsia"/>
          <w:sz w:val="30"/>
          <w:szCs w:val="30"/>
        </w:rPr>
        <w:lastRenderedPageBreak/>
        <w:t>特色、具有较强竞争力的领军企业、骨干企业。二是全力推动文化市场综合执法队伍整合组建。按照上级关于进一步深化文化市场综合执法改革的要求推动执法队伍整合到位。</w:t>
      </w:r>
    </w:p>
    <w:p w14:paraId="321430C5" w14:textId="77777777" w:rsidR="00BC44D5" w:rsidRDefault="00B91F69">
      <w:pPr>
        <w:spacing w:line="540" w:lineRule="exact"/>
        <w:ind w:firstLine="600"/>
        <w:rPr>
          <w:rFonts w:ascii="黑体" w:eastAsia="黑体" w:hAnsi="黑体"/>
          <w:b/>
          <w:bCs/>
          <w:sz w:val="30"/>
          <w:szCs w:val="30"/>
        </w:rPr>
      </w:pPr>
      <w:r>
        <w:rPr>
          <w:rFonts w:ascii="黑体" w:eastAsia="黑体" w:hAnsi="黑体" w:hint="eastAsia"/>
          <w:b/>
          <w:bCs/>
          <w:sz w:val="30"/>
          <w:szCs w:val="30"/>
        </w:rPr>
        <w:t>四、主要任务</w:t>
      </w:r>
    </w:p>
    <w:p w14:paraId="4B9FB195" w14:textId="77777777" w:rsidR="00BC44D5" w:rsidRDefault="00B91F69">
      <w:pPr>
        <w:spacing w:line="540" w:lineRule="exact"/>
        <w:ind w:firstLineChars="200" w:firstLine="602"/>
        <w:rPr>
          <w:rFonts w:ascii="宋体" w:eastAsia="宋体" w:hAnsi="宋体"/>
          <w:b/>
          <w:bCs/>
          <w:sz w:val="30"/>
          <w:szCs w:val="30"/>
        </w:rPr>
      </w:pPr>
      <w:r>
        <w:rPr>
          <w:rFonts w:ascii="宋体" w:eastAsia="宋体" w:hAnsi="宋体" w:hint="eastAsia"/>
          <w:b/>
          <w:bCs/>
          <w:sz w:val="30"/>
          <w:szCs w:val="30"/>
        </w:rPr>
        <w:t>（一）实施文化强县战略</w:t>
      </w:r>
    </w:p>
    <w:p w14:paraId="486C8DED" w14:textId="77777777" w:rsidR="00BC44D5" w:rsidRDefault="00B91F69">
      <w:pPr>
        <w:spacing w:line="540" w:lineRule="exact"/>
        <w:ind w:firstLineChars="200" w:firstLine="600"/>
        <w:rPr>
          <w:rFonts w:ascii="仿宋_GB2312" w:eastAsia="仿宋_GB2312"/>
          <w:sz w:val="30"/>
          <w:szCs w:val="30"/>
        </w:rPr>
      </w:pPr>
      <w:r>
        <w:rPr>
          <w:rFonts w:ascii="仿宋_GB2312" w:eastAsia="仿宋_GB2312" w:hint="eastAsia"/>
          <w:sz w:val="30"/>
          <w:szCs w:val="30"/>
        </w:rPr>
        <w:t>持续推进文化惠民建设、文艺繁荣发展、文化产业振兴、文化传承创新、文化人才培育等体系建设。</w:t>
      </w:r>
      <w:r>
        <w:rPr>
          <w:rFonts w:ascii="仿宋_GB2312" w:eastAsia="仿宋_GB2312"/>
          <w:sz w:val="30"/>
          <w:szCs w:val="30"/>
        </w:rPr>
        <w:t>到2025年，文化事业、文化产业实力更加彰显，</w:t>
      </w:r>
      <w:r>
        <w:rPr>
          <w:rFonts w:ascii="仿宋_GB2312" w:eastAsia="仿宋_GB2312" w:hint="eastAsia"/>
          <w:sz w:val="30"/>
          <w:szCs w:val="30"/>
        </w:rPr>
        <w:t>文化凝聚力、服务力、创作力、影响</w:t>
      </w:r>
      <w:proofErr w:type="gramStart"/>
      <w:r>
        <w:rPr>
          <w:rFonts w:ascii="仿宋_GB2312" w:eastAsia="仿宋_GB2312" w:hint="eastAsia"/>
          <w:sz w:val="30"/>
          <w:szCs w:val="30"/>
        </w:rPr>
        <w:t>办显著</w:t>
      </w:r>
      <w:proofErr w:type="gramEnd"/>
      <w:r>
        <w:rPr>
          <w:rFonts w:ascii="仿宋_GB2312" w:eastAsia="仿宋_GB2312" w:hint="eastAsia"/>
          <w:sz w:val="30"/>
          <w:szCs w:val="30"/>
        </w:rPr>
        <w:t>提升。</w:t>
      </w:r>
      <w:r>
        <w:rPr>
          <w:rFonts w:ascii="仿宋_GB2312" w:eastAsia="仿宋_GB2312"/>
          <w:sz w:val="30"/>
          <w:szCs w:val="30"/>
        </w:rPr>
        <w:t>人民群众对精神文化的新期待得到更大满足，文化对经济社会发展推动力更为强劲，建设成为具有较大影响力的文化强县。</w:t>
      </w:r>
    </w:p>
    <w:p w14:paraId="078D8D0D" w14:textId="77777777" w:rsidR="00BC44D5" w:rsidRDefault="00B91F69">
      <w:pPr>
        <w:spacing w:line="540" w:lineRule="exact"/>
        <w:ind w:firstLineChars="200" w:firstLine="602"/>
        <w:rPr>
          <w:rFonts w:ascii="楷体" w:eastAsia="楷体" w:hAnsi="楷体"/>
          <w:b/>
          <w:bCs/>
          <w:sz w:val="30"/>
          <w:szCs w:val="30"/>
        </w:rPr>
      </w:pPr>
      <w:r>
        <w:rPr>
          <w:rFonts w:ascii="楷体" w:eastAsia="楷体" w:hAnsi="楷体" w:hint="eastAsia"/>
          <w:b/>
          <w:bCs/>
          <w:sz w:val="30"/>
          <w:szCs w:val="30"/>
        </w:rPr>
        <w:t>1</w:t>
      </w:r>
      <w:r>
        <w:rPr>
          <w:rFonts w:ascii="楷体" w:eastAsia="楷体" w:hAnsi="楷体"/>
          <w:b/>
          <w:bCs/>
          <w:sz w:val="30"/>
          <w:szCs w:val="30"/>
        </w:rPr>
        <w:t>.</w:t>
      </w:r>
      <w:r>
        <w:rPr>
          <w:rFonts w:ascii="楷体" w:eastAsia="楷体" w:hAnsi="楷体" w:hint="eastAsia"/>
          <w:b/>
          <w:bCs/>
          <w:sz w:val="30"/>
          <w:szCs w:val="30"/>
        </w:rPr>
        <w:t>推进文化惠民建设</w:t>
      </w:r>
    </w:p>
    <w:p w14:paraId="5C68D7EE"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Ansi="楷体" w:hint="eastAsia"/>
          <w:b/>
          <w:bCs/>
          <w:sz w:val="30"/>
          <w:szCs w:val="30"/>
        </w:rPr>
        <w:t>--健全公共文化服务体系。</w:t>
      </w:r>
      <w:r>
        <w:rPr>
          <w:rFonts w:ascii="仿宋_GB2312" w:eastAsia="仿宋_GB2312" w:hint="eastAsia"/>
          <w:sz w:val="30"/>
          <w:szCs w:val="30"/>
        </w:rPr>
        <w:t>一是推进</w:t>
      </w:r>
      <w:r>
        <w:rPr>
          <w:rFonts w:ascii="仿宋_GB2312" w:eastAsia="仿宋_GB2312" w:hint="eastAsia"/>
          <w:b/>
          <w:bCs/>
          <w:sz w:val="30"/>
          <w:szCs w:val="30"/>
        </w:rPr>
        <w:t>城区文化服务设施建设。</w:t>
      </w:r>
      <w:r>
        <w:rPr>
          <w:rFonts w:ascii="仿宋_GB2312" w:eastAsia="仿宋_GB2312" w:hint="eastAsia"/>
          <w:sz w:val="30"/>
          <w:szCs w:val="30"/>
        </w:rPr>
        <w:t>推进数字文化馆、数字图书馆建设，购置流动服务车，人均藏书量达0</w:t>
      </w:r>
      <w:r>
        <w:rPr>
          <w:rFonts w:ascii="仿宋_GB2312" w:eastAsia="仿宋_GB2312"/>
          <w:sz w:val="30"/>
          <w:szCs w:val="30"/>
        </w:rPr>
        <w:t>.6</w:t>
      </w:r>
      <w:r>
        <w:rPr>
          <w:rFonts w:ascii="仿宋_GB2312" w:eastAsia="仿宋_GB2312" w:hint="eastAsia"/>
          <w:sz w:val="30"/>
          <w:szCs w:val="30"/>
        </w:rPr>
        <w:t>册以上。按照“一团一院”的标准，改造或新建桃源剧场，建设</w:t>
      </w:r>
      <w:r>
        <w:rPr>
          <w:rFonts w:ascii="仿宋_GB2312" w:eastAsia="仿宋_GB2312"/>
          <w:sz w:val="30"/>
          <w:szCs w:val="30"/>
        </w:rPr>
        <w:t>“</w:t>
      </w:r>
      <w:r>
        <w:rPr>
          <w:rFonts w:ascii="仿宋_GB2312" w:eastAsia="仿宋_GB2312"/>
          <w:sz w:val="30"/>
          <w:szCs w:val="30"/>
        </w:rPr>
        <w:t>惠</w:t>
      </w:r>
      <w:r>
        <w:rPr>
          <w:rFonts w:ascii="仿宋_GB2312" w:eastAsia="仿宋_GB2312"/>
          <w:sz w:val="30"/>
          <w:szCs w:val="30"/>
        </w:rPr>
        <w:t>”</w:t>
      </w:r>
      <w:r>
        <w:rPr>
          <w:rFonts w:ascii="仿宋_GB2312" w:eastAsia="仿宋_GB2312"/>
          <w:sz w:val="30"/>
          <w:szCs w:val="30"/>
        </w:rPr>
        <w:t>字小演员班集体宿舍</w:t>
      </w:r>
      <w:r>
        <w:rPr>
          <w:rFonts w:ascii="仿宋_GB2312" w:eastAsia="仿宋_GB2312" w:hint="eastAsia"/>
          <w:sz w:val="30"/>
          <w:szCs w:val="30"/>
        </w:rPr>
        <w:t>与</w:t>
      </w:r>
      <w:r>
        <w:rPr>
          <w:rFonts w:ascii="仿宋_GB2312" w:eastAsia="仿宋_GB2312"/>
          <w:sz w:val="30"/>
          <w:szCs w:val="30"/>
        </w:rPr>
        <w:t>练功房</w:t>
      </w:r>
      <w:r>
        <w:rPr>
          <w:rFonts w:ascii="仿宋_GB2312" w:eastAsia="仿宋_GB2312" w:hint="eastAsia"/>
          <w:sz w:val="30"/>
          <w:szCs w:val="30"/>
        </w:rPr>
        <w:t>。推进城市影院发展建设，改扩建影城停车场，处置</w:t>
      </w:r>
      <w:proofErr w:type="gramStart"/>
      <w:r>
        <w:rPr>
          <w:rFonts w:ascii="仿宋_GB2312" w:eastAsia="仿宋_GB2312" w:hint="eastAsia"/>
          <w:sz w:val="30"/>
          <w:szCs w:val="30"/>
        </w:rPr>
        <w:t>陬</w:t>
      </w:r>
      <w:proofErr w:type="gramEnd"/>
      <w:r>
        <w:rPr>
          <w:rFonts w:ascii="仿宋_GB2312" w:eastAsia="仿宋_GB2312" w:hint="eastAsia"/>
          <w:sz w:val="30"/>
          <w:szCs w:val="30"/>
        </w:rPr>
        <w:t>市闲置资产，回购影城股份，掌握影城经营主动权。在旧城区选址建设桃源文庙。二是推进</w:t>
      </w:r>
      <w:r>
        <w:rPr>
          <w:rFonts w:ascii="仿宋_GB2312" w:eastAsia="仿宋_GB2312" w:hint="eastAsia"/>
          <w:b/>
          <w:bCs/>
          <w:sz w:val="30"/>
          <w:szCs w:val="30"/>
        </w:rPr>
        <w:t>农村文化服务设施建设。</w:t>
      </w:r>
      <w:r>
        <w:rPr>
          <w:rFonts w:ascii="仿宋_GB2312" w:eastAsia="仿宋_GB2312" w:hint="eastAsia"/>
          <w:sz w:val="30"/>
          <w:szCs w:val="30"/>
        </w:rPr>
        <w:t>加大乡镇文化站服务效能建设，至十四五期未，每个乡镇（街道）不少于4只业余文艺团队，每年举行4次以上大型活动，打造2个连续举办2年以上的品牌活动。村级文化服务中心服务效能达标率达</w:t>
      </w:r>
      <w:r>
        <w:rPr>
          <w:rFonts w:ascii="仿宋_GB2312" w:eastAsia="仿宋_GB2312"/>
          <w:sz w:val="30"/>
          <w:szCs w:val="30"/>
        </w:rPr>
        <w:t>90%</w:t>
      </w:r>
      <w:r>
        <w:rPr>
          <w:rFonts w:ascii="仿宋_GB2312" w:eastAsia="仿宋_GB2312" w:hint="eastAsia"/>
          <w:sz w:val="30"/>
          <w:szCs w:val="30"/>
        </w:rPr>
        <w:t>以上，完成室内放映场所建设，将室外放映转入室内放映。建设县、乡、村三级现代公共文化设施网络，打造“</w:t>
      </w:r>
      <w:r>
        <w:rPr>
          <w:rFonts w:ascii="仿宋_GB2312" w:eastAsia="仿宋_GB2312"/>
          <w:sz w:val="30"/>
          <w:szCs w:val="30"/>
        </w:rPr>
        <w:t>15分钟城市文化圈</w:t>
      </w:r>
      <w:r>
        <w:rPr>
          <w:rFonts w:ascii="仿宋_GB2312" w:eastAsia="仿宋_GB2312"/>
          <w:sz w:val="30"/>
          <w:szCs w:val="30"/>
        </w:rPr>
        <w:t>”</w:t>
      </w:r>
      <w:r>
        <w:rPr>
          <w:rFonts w:ascii="仿宋_GB2312" w:eastAsia="仿宋_GB2312"/>
          <w:sz w:val="30"/>
          <w:szCs w:val="30"/>
        </w:rPr>
        <w:t>、</w:t>
      </w:r>
      <w:r>
        <w:rPr>
          <w:rFonts w:ascii="仿宋_GB2312" w:eastAsia="仿宋_GB2312"/>
          <w:sz w:val="30"/>
          <w:szCs w:val="30"/>
        </w:rPr>
        <w:t>“</w:t>
      </w:r>
      <w:r>
        <w:rPr>
          <w:rFonts w:ascii="仿宋_GB2312" w:eastAsia="仿宋_GB2312"/>
          <w:sz w:val="30"/>
          <w:szCs w:val="30"/>
        </w:rPr>
        <w:t>30分钟农村文化圈</w:t>
      </w:r>
      <w:r>
        <w:rPr>
          <w:rFonts w:ascii="仿宋_GB2312" w:eastAsia="仿宋_GB2312"/>
          <w:sz w:val="30"/>
          <w:szCs w:val="30"/>
        </w:rPr>
        <w:t>”</w:t>
      </w:r>
      <w:r>
        <w:rPr>
          <w:rFonts w:ascii="仿宋_GB2312" w:eastAsia="仿宋_GB2312"/>
          <w:sz w:val="30"/>
          <w:szCs w:val="30"/>
        </w:rPr>
        <w:t>。 扶持文艺协会等民间文艺组织的发展壮大，鼓励民间组织开展文艺创作和群体文化活动。</w:t>
      </w:r>
    </w:p>
    <w:p w14:paraId="3D30A5BF"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Ansi="楷体" w:hint="eastAsia"/>
          <w:b/>
          <w:bCs/>
          <w:sz w:val="30"/>
          <w:szCs w:val="30"/>
        </w:rPr>
        <w:lastRenderedPageBreak/>
        <w:t>-</w:t>
      </w:r>
      <w:r>
        <w:rPr>
          <w:rFonts w:ascii="仿宋_GB2312" w:eastAsia="仿宋_GB2312" w:hAnsi="楷体"/>
          <w:b/>
          <w:bCs/>
          <w:sz w:val="30"/>
          <w:szCs w:val="30"/>
        </w:rPr>
        <w:t>-</w:t>
      </w:r>
      <w:r>
        <w:rPr>
          <w:rFonts w:ascii="仿宋_GB2312" w:eastAsia="仿宋_GB2312" w:hAnsi="楷体" w:hint="eastAsia"/>
          <w:b/>
          <w:bCs/>
          <w:sz w:val="30"/>
          <w:szCs w:val="30"/>
        </w:rPr>
        <w:t>优化文化产品供给。</w:t>
      </w:r>
      <w:r>
        <w:rPr>
          <w:rFonts w:ascii="仿宋_GB2312" w:eastAsia="仿宋_GB2312" w:hint="eastAsia"/>
          <w:sz w:val="30"/>
          <w:szCs w:val="30"/>
        </w:rPr>
        <w:t>加大对乡镇文体活动的指导与支持力度，确保</w:t>
      </w:r>
      <w:r>
        <w:rPr>
          <w:rFonts w:ascii="仿宋_GB2312" w:eastAsia="仿宋_GB2312"/>
          <w:sz w:val="30"/>
          <w:szCs w:val="30"/>
        </w:rPr>
        <w:t>每个乡镇（街道）</w:t>
      </w:r>
      <w:r>
        <w:rPr>
          <w:rFonts w:ascii="仿宋_GB2312" w:eastAsia="仿宋_GB2312" w:hint="eastAsia"/>
          <w:sz w:val="30"/>
          <w:szCs w:val="30"/>
        </w:rPr>
        <w:t>每年</w:t>
      </w:r>
      <w:r>
        <w:rPr>
          <w:rFonts w:ascii="仿宋_GB2312" w:eastAsia="仿宋_GB2312"/>
          <w:sz w:val="30"/>
          <w:szCs w:val="30"/>
        </w:rPr>
        <w:t>举办3-4场</w:t>
      </w:r>
      <w:r>
        <w:rPr>
          <w:rFonts w:ascii="仿宋_GB2312" w:eastAsia="仿宋_GB2312" w:hint="eastAsia"/>
          <w:sz w:val="30"/>
          <w:szCs w:val="30"/>
        </w:rPr>
        <w:t>活动</w:t>
      </w:r>
      <w:r>
        <w:rPr>
          <w:rFonts w:ascii="仿宋_GB2312" w:eastAsia="仿宋_GB2312"/>
          <w:sz w:val="30"/>
          <w:szCs w:val="30"/>
        </w:rPr>
        <w:t>，</w:t>
      </w:r>
      <w:r>
        <w:rPr>
          <w:rFonts w:ascii="仿宋_GB2312" w:eastAsia="仿宋_GB2312" w:hint="eastAsia"/>
          <w:sz w:val="30"/>
          <w:szCs w:val="30"/>
        </w:rPr>
        <w:t>全县每</w:t>
      </w:r>
      <w:r>
        <w:rPr>
          <w:rFonts w:ascii="仿宋_GB2312" w:eastAsia="仿宋_GB2312"/>
          <w:sz w:val="30"/>
          <w:szCs w:val="30"/>
        </w:rPr>
        <w:t>年组织100场以上文化、旅游、体育活动，</w:t>
      </w:r>
      <w:r>
        <w:rPr>
          <w:rFonts w:ascii="仿宋_GB2312" w:eastAsia="仿宋_GB2312" w:hint="eastAsia"/>
          <w:sz w:val="30"/>
          <w:szCs w:val="30"/>
        </w:rPr>
        <w:t>丰富基层群众文化产品供给。推进农家书屋延伸惠民服务，广泛开展“书香桃源”全民阅读活动。加快“桃源文化云”数字平台建设，鼓励支持文艺团队开展线上演出。在城区、中心乡镇逐步建立</w:t>
      </w:r>
      <w:proofErr w:type="gramStart"/>
      <w:r>
        <w:rPr>
          <w:rFonts w:ascii="仿宋_GB2312" w:eastAsia="仿宋_GB2312" w:hint="eastAsia"/>
          <w:sz w:val="30"/>
          <w:szCs w:val="30"/>
        </w:rPr>
        <w:t>周未</w:t>
      </w:r>
      <w:proofErr w:type="gramEnd"/>
      <w:r>
        <w:rPr>
          <w:rFonts w:ascii="仿宋_GB2312" w:eastAsia="仿宋_GB2312" w:hint="eastAsia"/>
          <w:sz w:val="30"/>
          <w:szCs w:val="30"/>
        </w:rPr>
        <w:t>百姓免费剧场，鼓励支持文艺团队开展公益性巡回演出，丰富群众精神文化生活，带动民间文艺团队、基层群众自发投身公共文化服务体系的积极性，形成公共文化服务合力。</w:t>
      </w:r>
    </w:p>
    <w:p w14:paraId="0E535387"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Ansi="楷体" w:hint="eastAsia"/>
          <w:b/>
          <w:bCs/>
          <w:sz w:val="30"/>
          <w:szCs w:val="30"/>
        </w:rPr>
        <w:t>-</w:t>
      </w:r>
      <w:r>
        <w:rPr>
          <w:rFonts w:ascii="仿宋_GB2312" w:eastAsia="仿宋_GB2312" w:hAnsi="楷体"/>
          <w:b/>
          <w:bCs/>
          <w:sz w:val="30"/>
          <w:szCs w:val="30"/>
        </w:rPr>
        <w:t>-</w:t>
      </w:r>
      <w:r>
        <w:rPr>
          <w:rFonts w:ascii="仿宋_GB2312" w:eastAsia="仿宋_GB2312" w:hAnsi="楷体" w:hint="eastAsia"/>
          <w:b/>
          <w:bCs/>
          <w:sz w:val="30"/>
          <w:szCs w:val="30"/>
        </w:rPr>
        <w:t>提升文化服务效能。</w:t>
      </w:r>
      <w:r>
        <w:rPr>
          <w:rFonts w:ascii="仿宋_GB2312" w:eastAsia="仿宋_GB2312" w:hint="eastAsia"/>
          <w:sz w:val="30"/>
          <w:szCs w:val="30"/>
        </w:rPr>
        <w:t>鼓励引导文化企业和社会力量参与公共文化设施投资建设、提升改造、运营管理。完善基本公共文化服务保障标准、公共文化设施建设管理标准、公共文化机构考核评估标准和公共文化服务清单。坚持建管用并举，推动基层文化阵地互通融合。建立公共文化服务的群众文化需求征集、供给目录发布和服务反馈评价等机制。建设桃源公共文化云，打造“一站式”数字公共文化服务平台。</w:t>
      </w:r>
    </w:p>
    <w:p w14:paraId="2DB80BEE"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Ansi="楷体" w:hint="eastAsia"/>
          <w:b/>
          <w:bCs/>
          <w:sz w:val="30"/>
          <w:szCs w:val="30"/>
        </w:rPr>
        <w:t>-</w:t>
      </w:r>
      <w:r>
        <w:rPr>
          <w:rFonts w:ascii="仿宋_GB2312" w:eastAsia="仿宋_GB2312" w:hAnsi="楷体"/>
          <w:b/>
          <w:bCs/>
          <w:sz w:val="30"/>
          <w:szCs w:val="30"/>
        </w:rPr>
        <w:t>-</w:t>
      </w:r>
      <w:proofErr w:type="gramStart"/>
      <w:r>
        <w:rPr>
          <w:rFonts w:ascii="仿宋_GB2312" w:eastAsia="仿宋_GB2312" w:hAnsi="楷体" w:hint="eastAsia"/>
          <w:b/>
          <w:bCs/>
          <w:sz w:val="30"/>
          <w:szCs w:val="30"/>
        </w:rPr>
        <w:t>打造文旅活动</w:t>
      </w:r>
      <w:proofErr w:type="gramEnd"/>
      <w:r>
        <w:rPr>
          <w:rFonts w:ascii="仿宋_GB2312" w:eastAsia="仿宋_GB2312" w:hAnsi="楷体" w:hint="eastAsia"/>
          <w:b/>
          <w:bCs/>
          <w:sz w:val="30"/>
          <w:szCs w:val="30"/>
        </w:rPr>
        <w:t>品牌。</w:t>
      </w:r>
      <w:r>
        <w:rPr>
          <w:rFonts w:ascii="仿宋_GB2312" w:eastAsia="仿宋_GB2312" w:hint="eastAsia"/>
          <w:sz w:val="30"/>
          <w:szCs w:val="30"/>
        </w:rPr>
        <w:t>在办好每年一届的“少儿蒲公英艺术大赛”“广场舞大赛”“鼓书展演”</w:t>
      </w:r>
      <w:proofErr w:type="gramStart"/>
      <w:r>
        <w:rPr>
          <w:rFonts w:ascii="仿宋_GB2312" w:eastAsia="仿宋_GB2312" w:hint="eastAsia"/>
          <w:sz w:val="30"/>
          <w:szCs w:val="30"/>
        </w:rPr>
        <w:t>等文旅活动</w:t>
      </w:r>
      <w:proofErr w:type="gramEnd"/>
      <w:r>
        <w:rPr>
          <w:rFonts w:ascii="仿宋_GB2312" w:eastAsia="仿宋_GB2312" w:hint="eastAsia"/>
          <w:sz w:val="30"/>
          <w:szCs w:val="30"/>
        </w:rPr>
        <w:t>的同时，突出打造以下几大品牌活动。</w:t>
      </w:r>
      <w:r>
        <w:rPr>
          <w:rFonts w:ascii="仿宋_GB2312" w:eastAsia="仿宋_GB2312" w:hint="eastAsia"/>
          <w:b/>
          <w:bCs/>
          <w:sz w:val="30"/>
          <w:szCs w:val="30"/>
        </w:rPr>
        <w:t>一是“新桃源</w:t>
      </w:r>
      <w:r>
        <w:rPr>
          <w:rFonts w:ascii="微软雅黑" w:eastAsia="微软雅黑" w:hAnsi="微软雅黑" w:cs="微软雅黑" w:hint="eastAsia"/>
          <w:b/>
          <w:bCs/>
          <w:sz w:val="30"/>
          <w:szCs w:val="30"/>
        </w:rPr>
        <w:t>•</w:t>
      </w:r>
      <w:r>
        <w:rPr>
          <w:rFonts w:ascii="仿宋_GB2312" w:eastAsia="仿宋_GB2312" w:hAnsi="仿宋_GB2312" w:cs="仿宋_GB2312" w:hint="eastAsia"/>
          <w:b/>
          <w:bCs/>
          <w:sz w:val="30"/>
          <w:szCs w:val="30"/>
        </w:rPr>
        <w:t>奋斗美”系列文体活动月</w:t>
      </w:r>
      <w:r>
        <w:rPr>
          <w:rFonts w:ascii="仿宋_GB2312" w:eastAsia="仿宋_GB2312" w:hint="eastAsia"/>
          <w:b/>
          <w:bCs/>
          <w:sz w:val="30"/>
          <w:szCs w:val="30"/>
        </w:rPr>
        <w:t>。</w:t>
      </w:r>
      <w:r>
        <w:rPr>
          <w:rFonts w:ascii="仿宋_GB2312" w:eastAsia="仿宋_GB2312" w:hint="eastAsia"/>
          <w:sz w:val="30"/>
          <w:szCs w:val="30"/>
        </w:rPr>
        <w:t>以</w:t>
      </w:r>
      <w:r>
        <w:rPr>
          <w:rFonts w:ascii="仿宋_GB2312" w:eastAsia="仿宋_GB2312"/>
          <w:sz w:val="30"/>
          <w:szCs w:val="30"/>
        </w:rPr>
        <w:t>30天的文艺展演活动</w:t>
      </w:r>
      <w:r>
        <w:rPr>
          <w:rFonts w:ascii="仿宋_GB2312" w:eastAsia="仿宋_GB2312" w:hint="eastAsia"/>
          <w:sz w:val="30"/>
          <w:szCs w:val="30"/>
        </w:rPr>
        <w:t>为主线</w:t>
      </w:r>
      <w:r>
        <w:rPr>
          <w:rFonts w:ascii="仿宋_GB2312" w:eastAsia="仿宋_GB2312"/>
          <w:sz w:val="30"/>
          <w:szCs w:val="30"/>
        </w:rPr>
        <w:t>，</w:t>
      </w:r>
      <w:r>
        <w:rPr>
          <w:rFonts w:ascii="仿宋_GB2312" w:eastAsia="仿宋_GB2312" w:hint="eastAsia"/>
          <w:sz w:val="30"/>
          <w:szCs w:val="30"/>
        </w:rPr>
        <w:t>开展契合时代主题，突出县委县政府中心工作的综合性群众文化活动。二是</w:t>
      </w:r>
      <w:r>
        <w:rPr>
          <w:rFonts w:ascii="仿宋_GB2312" w:eastAsia="仿宋_GB2312" w:hint="eastAsia"/>
          <w:b/>
          <w:bCs/>
          <w:sz w:val="30"/>
          <w:szCs w:val="30"/>
        </w:rPr>
        <w:t>“桃源处处桃花源”乡村文化旅游节。</w:t>
      </w:r>
      <w:r>
        <w:rPr>
          <w:rFonts w:ascii="仿宋_GB2312" w:eastAsia="仿宋_GB2312" w:hint="eastAsia"/>
          <w:sz w:val="30"/>
          <w:szCs w:val="30"/>
        </w:rPr>
        <w:t>按照每年一届的形式在各乡镇轮流举办乡村文化旅游节，同时鼓励各乡镇依托本地优势创建</w:t>
      </w:r>
      <w:proofErr w:type="gramStart"/>
      <w:r>
        <w:rPr>
          <w:rFonts w:ascii="仿宋_GB2312" w:eastAsia="仿宋_GB2312" w:hint="eastAsia"/>
          <w:sz w:val="30"/>
          <w:szCs w:val="30"/>
        </w:rPr>
        <w:t>品牌文旅</w:t>
      </w:r>
      <w:proofErr w:type="gramEnd"/>
      <w:r>
        <w:rPr>
          <w:rFonts w:ascii="仿宋_GB2312" w:eastAsia="仿宋_GB2312" w:hint="eastAsia"/>
          <w:sz w:val="30"/>
          <w:szCs w:val="30"/>
        </w:rPr>
        <w:t>活动。三是</w:t>
      </w:r>
      <w:r>
        <w:rPr>
          <w:rFonts w:ascii="仿宋_GB2312" w:eastAsia="仿宋_GB2312" w:hint="eastAsia"/>
          <w:b/>
          <w:bCs/>
          <w:sz w:val="30"/>
          <w:szCs w:val="30"/>
        </w:rPr>
        <w:t>桃源擂茶文化节活动品牌。</w:t>
      </w:r>
      <w:r>
        <w:rPr>
          <w:rFonts w:ascii="仿宋_GB2312" w:eastAsia="仿宋_GB2312" w:hint="eastAsia"/>
          <w:sz w:val="30"/>
          <w:szCs w:val="30"/>
        </w:rPr>
        <w:t>从2</w:t>
      </w:r>
      <w:r>
        <w:rPr>
          <w:rFonts w:ascii="仿宋_GB2312" w:eastAsia="仿宋_GB2312"/>
          <w:sz w:val="30"/>
          <w:szCs w:val="30"/>
        </w:rPr>
        <w:t>020</w:t>
      </w:r>
      <w:r>
        <w:rPr>
          <w:rFonts w:ascii="仿宋_GB2312" w:eastAsia="仿宋_GB2312" w:hint="eastAsia"/>
          <w:sz w:val="30"/>
          <w:szCs w:val="30"/>
        </w:rPr>
        <w:t>年起每年举办一届桃源擂茶文化节，结合</w:t>
      </w:r>
      <w:r>
        <w:rPr>
          <w:rFonts w:ascii="仿宋_GB2312" w:eastAsia="仿宋_GB2312"/>
          <w:sz w:val="30"/>
          <w:szCs w:val="30"/>
        </w:rPr>
        <w:t>参观擂茶基地、参与擂茶制作、观看擂茶视频、品尝桃源擂茶</w:t>
      </w:r>
      <w:r>
        <w:rPr>
          <w:rFonts w:ascii="仿宋_GB2312" w:eastAsia="仿宋_GB2312" w:hint="eastAsia"/>
          <w:sz w:val="30"/>
          <w:szCs w:val="30"/>
        </w:rPr>
        <w:t>等活动</w:t>
      </w:r>
      <w:r>
        <w:rPr>
          <w:rFonts w:ascii="仿宋_GB2312" w:eastAsia="仿宋_GB2312"/>
          <w:sz w:val="30"/>
          <w:szCs w:val="30"/>
        </w:rPr>
        <w:t>举办非</w:t>
      </w:r>
      <w:proofErr w:type="gramStart"/>
      <w:r>
        <w:rPr>
          <w:rFonts w:ascii="仿宋_GB2312" w:eastAsia="仿宋_GB2312"/>
          <w:sz w:val="30"/>
          <w:szCs w:val="30"/>
        </w:rPr>
        <w:t>遗项目</w:t>
      </w:r>
      <w:proofErr w:type="gramEnd"/>
      <w:r>
        <w:rPr>
          <w:rFonts w:ascii="仿宋_GB2312" w:eastAsia="仿宋_GB2312"/>
          <w:sz w:val="30"/>
          <w:szCs w:val="30"/>
        </w:rPr>
        <w:t>展示</w:t>
      </w:r>
      <w:r>
        <w:rPr>
          <w:rFonts w:ascii="仿宋_GB2312" w:eastAsia="仿宋_GB2312"/>
          <w:sz w:val="30"/>
          <w:szCs w:val="30"/>
        </w:rPr>
        <w:lastRenderedPageBreak/>
        <w:t>活动</w:t>
      </w:r>
      <w:r>
        <w:rPr>
          <w:rFonts w:ascii="仿宋_GB2312" w:eastAsia="仿宋_GB2312" w:hint="eastAsia"/>
          <w:sz w:val="30"/>
          <w:szCs w:val="30"/>
        </w:rPr>
        <w:t>、</w:t>
      </w:r>
      <w:r>
        <w:rPr>
          <w:rFonts w:ascii="仿宋_GB2312" w:eastAsia="仿宋_GB2312"/>
          <w:sz w:val="30"/>
          <w:szCs w:val="30"/>
        </w:rPr>
        <w:t>非</w:t>
      </w:r>
      <w:proofErr w:type="gramStart"/>
      <w:r>
        <w:rPr>
          <w:rFonts w:ascii="仿宋_GB2312" w:eastAsia="仿宋_GB2312"/>
          <w:sz w:val="30"/>
          <w:szCs w:val="30"/>
        </w:rPr>
        <w:t>遗表演</w:t>
      </w:r>
      <w:proofErr w:type="gramEnd"/>
      <w:r>
        <w:rPr>
          <w:rFonts w:ascii="仿宋_GB2312" w:eastAsia="仿宋_GB2312"/>
          <w:sz w:val="30"/>
          <w:szCs w:val="30"/>
        </w:rPr>
        <w:t>活动</w:t>
      </w:r>
      <w:r>
        <w:rPr>
          <w:rFonts w:ascii="仿宋_GB2312" w:eastAsia="仿宋_GB2312" w:hint="eastAsia"/>
          <w:sz w:val="30"/>
          <w:szCs w:val="30"/>
        </w:rPr>
        <w:t>、</w:t>
      </w:r>
      <w:r>
        <w:rPr>
          <w:rFonts w:ascii="仿宋_GB2312" w:eastAsia="仿宋_GB2312"/>
          <w:sz w:val="30"/>
          <w:szCs w:val="30"/>
        </w:rPr>
        <w:t>非遗传</w:t>
      </w:r>
      <w:proofErr w:type="gramStart"/>
      <w:r>
        <w:rPr>
          <w:rFonts w:ascii="仿宋_GB2312" w:eastAsia="仿宋_GB2312"/>
          <w:sz w:val="30"/>
          <w:szCs w:val="30"/>
        </w:rPr>
        <w:t>承保护</w:t>
      </w:r>
      <w:proofErr w:type="gramEnd"/>
      <w:r>
        <w:rPr>
          <w:rFonts w:ascii="仿宋_GB2312" w:eastAsia="仿宋_GB2312"/>
          <w:sz w:val="30"/>
          <w:szCs w:val="30"/>
        </w:rPr>
        <w:t>交流活动</w:t>
      </w:r>
      <w:r>
        <w:rPr>
          <w:rFonts w:ascii="仿宋_GB2312" w:eastAsia="仿宋_GB2312" w:hint="eastAsia"/>
          <w:sz w:val="30"/>
          <w:szCs w:val="30"/>
        </w:rPr>
        <w:t>等。</w:t>
      </w:r>
      <w:r>
        <w:rPr>
          <w:rFonts w:ascii="仿宋_GB2312" w:eastAsia="仿宋_GB2312" w:hint="eastAsia"/>
          <w:b/>
          <w:bCs/>
          <w:sz w:val="30"/>
          <w:szCs w:val="30"/>
        </w:rPr>
        <w:t>四是非</w:t>
      </w:r>
      <w:proofErr w:type="gramStart"/>
      <w:r>
        <w:rPr>
          <w:rFonts w:ascii="仿宋_GB2312" w:eastAsia="仿宋_GB2312" w:hint="eastAsia"/>
          <w:b/>
          <w:bCs/>
          <w:sz w:val="30"/>
          <w:szCs w:val="30"/>
        </w:rPr>
        <w:t>遗</w:t>
      </w:r>
      <w:proofErr w:type="gramEnd"/>
      <w:r>
        <w:rPr>
          <w:rFonts w:ascii="仿宋_GB2312" w:eastAsia="仿宋_GB2312" w:hint="eastAsia"/>
          <w:b/>
          <w:bCs/>
          <w:sz w:val="30"/>
          <w:szCs w:val="30"/>
        </w:rPr>
        <w:t>购物节活动品牌。</w:t>
      </w:r>
      <w:r>
        <w:rPr>
          <w:rFonts w:ascii="仿宋_GB2312" w:eastAsia="仿宋_GB2312" w:hint="eastAsia"/>
          <w:sz w:val="30"/>
          <w:szCs w:val="30"/>
        </w:rPr>
        <w:t>在每年自然与文化遗产日同时举办线上线下非遗购物活动，通过非遗表演、直播带货、大师定制等形式对我县非遗产品进行推介、销售，帮助传承人拓宽销售展示渠道，让民众在非</w:t>
      </w:r>
      <w:proofErr w:type="gramStart"/>
      <w:r>
        <w:rPr>
          <w:rFonts w:ascii="仿宋_GB2312" w:eastAsia="仿宋_GB2312" w:hint="eastAsia"/>
          <w:sz w:val="30"/>
          <w:szCs w:val="30"/>
        </w:rPr>
        <w:t>遗</w:t>
      </w:r>
      <w:proofErr w:type="gramEnd"/>
      <w:r>
        <w:rPr>
          <w:rFonts w:ascii="仿宋_GB2312" w:eastAsia="仿宋_GB2312" w:hint="eastAsia"/>
          <w:sz w:val="30"/>
          <w:szCs w:val="30"/>
        </w:rPr>
        <w:t>购物体验中，共同参与非遗保护、共享非</w:t>
      </w:r>
      <w:proofErr w:type="gramStart"/>
      <w:r>
        <w:rPr>
          <w:rFonts w:ascii="仿宋_GB2312" w:eastAsia="仿宋_GB2312" w:hint="eastAsia"/>
          <w:sz w:val="30"/>
          <w:szCs w:val="30"/>
        </w:rPr>
        <w:t>遗保护</w:t>
      </w:r>
      <w:proofErr w:type="gramEnd"/>
      <w:r>
        <w:rPr>
          <w:rFonts w:ascii="仿宋_GB2312" w:eastAsia="仿宋_GB2312" w:hint="eastAsia"/>
          <w:sz w:val="30"/>
          <w:szCs w:val="30"/>
        </w:rPr>
        <w:t>成果。</w:t>
      </w:r>
    </w:p>
    <w:p w14:paraId="08AE718C" w14:textId="77777777" w:rsidR="00BC44D5" w:rsidRDefault="00B91F69">
      <w:pPr>
        <w:spacing w:line="540" w:lineRule="exact"/>
        <w:ind w:firstLineChars="200" w:firstLine="643"/>
        <w:rPr>
          <w:rFonts w:ascii="楷体" w:eastAsia="楷体" w:hAnsi="楷体"/>
          <w:b/>
          <w:bCs/>
          <w:sz w:val="32"/>
          <w:szCs w:val="32"/>
        </w:rPr>
      </w:pPr>
      <w:r>
        <w:rPr>
          <w:rFonts w:ascii="楷体" w:eastAsia="楷体" w:hAnsi="楷体" w:hint="eastAsia"/>
          <w:b/>
          <w:bCs/>
          <w:sz w:val="32"/>
          <w:szCs w:val="32"/>
        </w:rPr>
        <w:t>2</w:t>
      </w:r>
      <w:r>
        <w:rPr>
          <w:rFonts w:ascii="楷体" w:eastAsia="楷体" w:hAnsi="楷体"/>
          <w:b/>
          <w:bCs/>
          <w:sz w:val="32"/>
          <w:szCs w:val="32"/>
        </w:rPr>
        <w:t>.</w:t>
      </w:r>
      <w:r>
        <w:rPr>
          <w:rFonts w:ascii="楷体" w:eastAsia="楷体" w:hAnsi="楷体" w:hint="eastAsia"/>
          <w:b/>
          <w:bCs/>
          <w:sz w:val="32"/>
          <w:szCs w:val="32"/>
        </w:rPr>
        <w:t>推动文艺繁荣发展</w:t>
      </w:r>
    </w:p>
    <w:p w14:paraId="2746B14C" w14:textId="77777777" w:rsidR="00BC44D5" w:rsidRDefault="00B91F69">
      <w:pPr>
        <w:spacing w:line="54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w:t>
      </w:r>
      <w:r>
        <w:rPr>
          <w:rFonts w:ascii="仿宋_GB2312" w:eastAsia="仿宋_GB2312" w:hint="eastAsia"/>
          <w:sz w:val="30"/>
          <w:szCs w:val="30"/>
        </w:rPr>
        <w:t>大</w:t>
      </w:r>
      <w:r>
        <w:rPr>
          <w:rFonts w:ascii="仿宋_GB2312" w:eastAsia="仿宋_GB2312" w:hint="eastAsia"/>
          <w:b/>
          <w:bCs/>
          <w:sz w:val="30"/>
          <w:szCs w:val="30"/>
        </w:rPr>
        <w:t>力推动文艺精品创作。</w:t>
      </w:r>
      <w:r>
        <w:rPr>
          <w:rFonts w:ascii="仿宋_GB2312" w:eastAsia="仿宋_GB2312" w:hint="eastAsia"/>
          <w:sz w:val="30"/>
          <w:szCs w:val="30"/>
        </w:rPr>
        <w:t>聚焦“中国梦”时代主题，策划组织创作一批小戏小品、文学作品等精品力作。加强革命历史题材和传统文化题材创作，大力推动现实题材创作。着力在景区打造有一定影响的红色文化、民俗文化表演。健全网络文艺创作引导机制，创作更多健康优质的网络文艺作品。</w:t>
      </w:r>
    </w:p>
    <w:p w14:paraId="5E0C753E" w14:textId="77777777" w:rsidR="00BC44D5" w:rsidRDefault="00B91F69">
      <w:pPr>
        <w:spacing w:line="540" w:lineRule="exact"/>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b/>
          <w:bCs/>
          <w:sz w:val="30"/>
          <w:szCs w:val="30"/>
        </w:rPr>
        <w:t>丰富文艺作品的传播渠道。</w:t>
      </w:r>
      <w:r>
        <w:rPr>
          <w:rFonts w:ascii="仿宋_GB2312" w:eastAsia="仿宋_GB2312"/>
          <w:sz w:val="30"/>
          <w:szCs w:val="30"/>
        </w:rPr>
        <w:t>分类整合全县公共文化设施和服务资源，探索与周边市县建立展演联盟、展览联盟。发挥新媒体的独特优势，运用微博、微信、抖音、移动客户端等载体，同时利用好乡镇文化站、村级文化服务中心终端设备，促进优秀文艺作品多渠道传播、多平台展示、多终端推送。</w:t>
      </w:r>
    </w:p>
    <w:p w14:paraId="1EFAB40D" w14:textId="77777777" w:rsidR="00BC44D5" w:rsidRDefault="00B91F69" w:rsidP="005C6ABC">
      <w:pPr>
        <w:spacing w:line="54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w:t>
      </w:r>
      <w:r>
        <w:rPr>
          <w:rFonts w:ascii="仿宋_GB2312" w:eastAsia="仿宋_GB2312" w:hint="eastAsia"/>
          <w:b/>
          <w:bCs/>
          <w:sz w:val="30"/>
          <w:szCs w:val="30"/>
        </w:rPr>
        <w:t>保护传承传统戏剧。</w:t>
      </w:r>
      <w:r>
        <w:rPr>
          <w:rFonts w:ascii="仿宋_GB2312" w:eastAsia="仿宋_GB2312"/>
          <w:sz w:val="30"/>
          <w:szCs w:val="30"/>
        </w:rPr>
        <w:t>在</w:t>
      </w:r>
      <w:r>
        <w:rPr>
          <w:rFonts w:ascii="仿宋_GB2312" w:eastAsia="仿宋_GB2312"/>
          <w:sz w:val="30"/>
          <w:szCs w:val="30"/>
        </w:rPr>
        <w:t>“</w:t>
      </w:r>
      <w:r>
        <w:rPr>
          <w:rFonts w:ascii="仿宋_GB2312" w:eastAsia="仿宋_GB2312" w:hint="eastAsia"/>
          <w:sz w:val="30"/>
          <w:szCs w:val="30"/>
        </w:rPr>
        <w:t>十四五</w:t>
      </w:r>
      <w:r>
        <w:rPr>
          <w:rFonts w:ascii="仿宋_GB2312" w:eastAsia="仿宋_GB2312"/>
          <w:sz w:val="30"/>
          <w:szCs w:val="30"/>
        </w:rPr>
        <w:t>”</w:t>
      </w:r>
      <w:r>
        <w:rPr>
          <w:rFonts w:ascii="仿宋_GB2312" w:eastAsia="仿宋_GB2312" w:hint="eastAsia"/>
          <w:sz w:val="30"/>
          <w:szCs w:val="30"/>
        </w:rPr>
        <w:t>期</w:t>
      </w:r>
      <w:r>
        <w:rPr>
          <w:rFonts w:ascii="仿宋_GB2312" w:eastAsia="仿宋_GB2312"/>
          <w:sz w:val="30"/>
          <w:szCs w:val="30"/>
        </w:rPr>
        <w:t>间，恢复</w:t>
      </w:r>
      <w:r>
        <w:rPr>
          <w:rFonts w:ascii="仿宋_GB2312" w:eastAsia="仿宋_GB2312" w:hint="eastAsia"/>
          <w:sz w:val="30"/>
          <w:szCs w:val="30"/>
        </w:rPr>
        <w:t>排演一批优秀传统</w:t>
      </w:r>
      <w:r>
        <w:rPr>
          <w:rFonts w:ascii="仿宋_GB2312" w:eastAsia="仿宋_GB2312"/>
          <w:sz w:val="30"/>
          <w:szCs w:val="30"/>
        </w:rPr>
        <w:t>大型汉剧剧目，</w:t>
      </w:r>
      <w:r w:rsidR="005C6ABC">
        <w:rPr>
          <w:rFonts w:ascii="仿宋_GB2312" w:eastAsia="仿宋_GB2312" w:hint="eastAsia"/>
          <w:sz w:val="30"/>
          <w:szCs w:val="30"/>
        </w:rPr>
        <w:t>新创一批有现实有影响力、时代感召力的作品，</w:t>
      </w:r>
      <w:r>
        <w:rPr>
          <w:rFonts w:ascii="仿宋_GB2312" w:eastAsia="仿宋_GB2312"/>
          <w:sz w:val="30"/>
          <w:szCs w:val="30"/>
        </w:rPr>
        <w:t>进一步夯实汉剧基础，让后辈有戏可</w:t>
      </w:r>
      <w:proofErr w:type="gramStart"/>
      <w:r>
        <w:rPr>
          <w:rFonts w:ascii="仿宋_GB2312" w:eastAsia="仿宋_GB2312"/>
          <w:sz w:val="30"/>
          <w:szCs w:val="30"/>
        </w:rPr>
        <w:t>研</w:t>
      </w:r>
      <w:proofErr w:type="gramEnd"/>
      <w:r>
        <w:rPr>
          <w:rFonts w:ascii="仿宋_GB2312" w:eastAsia="仿宋_GB2312"/>
          <w:sz w:val="30"/>
          <w:szCs w:val="30"/>
        </w:rPr>
        <w:t>、有戏可演；力争出名</w:t>
      </w:r>
      <w:r>
        <w:rPr>
          <w:rFonts w:ascii="仿宋_GB2312" w:eastAsia="仿宋_GB2312" w:hint="eastAsia"/>
          <w:sz w:val="30"/>
          <w:szCs w:val="30"/>
        </w:rPr>
        <w:t>角</w:t>
      </w:r>
      <w:r>
        <w:rPr>
          <w:rFonts w:ascii="仿宋_GB2312" w:eastAsia="仿宋_GB2312"/>
          <w:sz w:val="30"/>
          <w:szCs w:val="30"/>
        </w:rPr>
        <w:t>、出名戏，建设一支有实力、有活力、有效力的</w:t>
      </w:r>
      <w:r>
        <w:rPr>
          <w:rFonts w:ascii="仿宋_GB2312" w:eastAsia="仿宋_GB2312" w:hint="eastAsia"/>
          <w:sz w:val="30"/>
          <w:szCs w:val="30"/>
        </w:rPr>
        <w:t>专业演艺</w:t>
      </w:r>
      <w:r>
        <w:rPr>
          <w:rFonts w:ascii="仿宋_GB2312" w:eastAsia="仿宋_GB2312"/>
          <w:sz w:val="30"/>
          <w:szCs w:val="30"/>
        </w:rPr>
        <w:t>队伍。</w:t>
      </w:r>
      <w:r>
        <w:rPr>
          <w:rFonts w:ascii="仿宋_GB2312" w:eastAsia="仿宋_GB2312" w:hint="eastAsia"/>
          <w:sz w:val="30"/>
          <w:szCs w:val="30"/>
        </w:rPr>
        <w:t>对现有大型历史剧《翦伯赞与冯玉祥》进行打磨提升，</w:t>
      </w:r>
      <w:proofErr w:type="gramStart"/>
      <w:r>
        <w:rPr>
          <w:rFonts w:ascii="仿宋_GB2312" w:eastAsia="仿宋_GB2312" w:hint="eastAsia"/>
          <w:sz w:val="30"/>
          <w:szCs w:val="30"/>
        </w:rPr>
        <w:t>冲刺省</w:t>
      </w:r>
      <w:proofErr w:type="gramEnd"/>
      <w:r>
        <w:rPr>
          <w:rFonts w:ascii="仿宋_GB2312" w:eastAsia="仿宋_GB2312" w:hint="eastAsia"/>
          <w:sz w:val="30"/>
          <w:szCs w:val="30"/>
        </w:rPr>
        <w:t>“五个一”工程奖，教导“惠”字班学员复排《杨门女将》等大型戏剧，提升戏剧表演技能，培养品学兼优的传承人才，提高戏剧传承能力。</w:t>
      </w:r>
    </w:p>
    <w:p w14:paraId="12DA191D"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int="eastAsia"/>
          <w:b/>
          <w:bCs/>
          <w:sz w:val="30"/>
          <w:szCs w:val="30"/>
        </w:rPr>
        <w:t>-</w:t>
      </w:r>
      <w:r>
        <w:rPr>
          <w:rFonts w:ascii="仿宋_GB2312" w:eastAsia="仿宋_GB2312"/>
          <w:b/>
          <w:bCs/>
          <w:sz w:val="30"/>
          <w:szCs w:val="30"/>
        </w:rPr>
        <w:t>-</w:t>
      </w:r>
      <w:r>
        <w:rPr>
          <w:rFonts w:ascii="仿宋_GB2312" w:eastAsia="仿宋_GB2312" w:hint="eastAsia"/>
          <w:b/>
          <w:bCs/>
          <w:sz w:val="30"/>
          <w:szCs w:val="30"/>
        </w:rPr>
        <w:t>健全文艺评价激励机制。</w:t>
      </w:r>
      <w:r>
        <w:rPr>
          <w:rFonts w:ascii="仿宋_GB2312" w:eastAsia="仿宋_GB2312" w:hint="eastAsia"/>
          <w:sz w:val="30"/>
          <w:szCs w:val="30"/>
        </w:rPr>
        <w:t>设立文化艺术发展基金，</w:t>
      </w:r>
      <w:r>
        <w:rPr>
          <w:rFonts w:ascii="仿宋_GB2312" w:eastAsia="仿宋_GB2312"/>
          <w:sz w:val="30"/>
          <w:szCs w:val="30"/>
        </w:rPr>
        <w:t>成立专家评</w:t>
      </w:r>
      <w:r>
        <w:rPr>
          <w:rFonts w:ascii="仿宋_GB2312" w:eastAsia="仿宋_GB2312"/>
          <w:sz w:val="30"/>
          <w:szCs w:val="30"/>
        </w:rPr>
        <w:lastRenderedPageBreak/>
        <w:t>审委员会，对能够宣传</w:t>
      </w:r>
      <w:r>
        <w:rPr>
          <w:rFonts w:ascii="仿宋_GB2312" w:eastAsia="仿宋_GB2312" w:hint="eastAsia"/>
          <w:sz w:val="30"/>
          <w:szCs w:val="30"/>
        </w:rPr>
        <w:t>桃源</w:t>
      </w:r>
      <w:r>
        <w:rPr>
          <w:rFonts w:ascii="仿宋_GB2312" w:eastAsia="仿宋_GB2312"/>
          <w:sz w:val="30"/>
          <w:szCs w:val="30"/>
        </w:rPr>
        <w:t>形象、提升</w:t>
      </w:r>
      <w:r>
        <w:rPr>
          <w:rFonts w:ascii="仿宋_GB2312" w:eastAsia="仿宋_GB2312" w:hint="eastAsia"/>
          <w:sz w:val="30"/>
          <w:szCs w:val="30"/>
        </w:rPr>
        <w:t>桃源</w:t>
      </w:r>
      <w:r>
        <w:rPr>
          <w:rFonts w:ascii="仿宋_GB2312" w:eastAsia="仿宋_GB2312"/>
          <w:sz w:val="30"/>
          <w:szCs w:val="30"/>
        </w:rPr>
        <w:t>知名度以及有较强影响力的作品或文艺项目进行资助和扶持。对符合条件的个人、组织和社团创作成果给予奖励。</w:t>
      </w:r>
      <w:r>
        <w:rPr>
          <w:rFonts w:ascii="仿宋_GB2312" w:eastAsia="仿宋_GB2312" w:hint="eastAsia"/>
          <w:sz w:val="30"/>
          <w:szCs w:val="30"/>
        </w:rPr>
        <w:t>对文化艺术工作者、非遗传承人、工艺匠人等开展带徒授艺活动给予相关扶持。</w:t>
      </w:r>
      <w:r>
        <w:rPr>
          <w:rFonts w:ascii="仿宋_GB2312" w:eastAsia="仿宋_GB2312"/>
          <w:sz w:val="30"/>
          <w:szCs w:val="30"/>
        </w:rPr>
        <w:t>逐步形成全社会关心、关注文艺事业发展的良好局面。</w:t>
      </w:r>
    </w:p>
    <w:p w14:paraId="54021E76" w14:textId="77777777" w:rsidR="00BC44D5" w:rsidRDefault="00B91F69">
      <w:pPr>
        <w:spacing w:line="540" w:lineRule="exact"/>
        <w:ind w:firstLineChars="200" w:firstLine="602"/>
        <w:rPr>
          <w:rFonts w:ascii="楷体_GB2312" w:eastAsia="楷体_GB2312"/>
          <w:b/>
          <w:bCs/>
          <w:sz w:val="30"/>
          <w:szCs w:val="30"/>
        </w:rPr>
      </w:pPr>
      <w:r>
        <w:rPr>
          <w:rFonts w:ascii="楷体_GB2312" w:eastAsia="楷体_GB2312" w:hint="eastAsia"/>
          <w:b/>
          <w:bCs/>
          <w:sz w:val="30"/>
          <w:szCs w:val="30"/>
        </w:rPr>
        <w:t>3</w:t>
      </w:r>
      <w:r>
        <w:rPr>
          <w:rFonts w:ascii="楷体_GB2312" w:eastAsia="楷体_GB2312"/>
          <w:b/>
          <w:bCs/>
          <w:sz w:val="30"/>
          <w:szCs w:val="30"/>
        </w:rPr>
        <w:t>.</w:t>
      </w:r>
      <w:r>
        <w:rPr>
          <w:rFonts w:ascii="楷体_GB2312" w:eastAsia="楷体_GB2312" w:hint="eastAsia"/>
          <w:b/>
          <w:bCs/>
          <w:sz w:val="30"/>
          <w:szCs w:val="30"/>
        </w:rPr>
        <w:t>加强文化产业振兴</w:t>
      </w:r>
    </w:p>
    <w:p w14:paraId="70578628"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int="eastAsia"/>
          <w:b/>
          <w:bCs/>
          <w:sz w:val="30"/>
          <w:szCs w:val="30"/>
        </w:rPr>
        <w:t>-</w:t>
      </w:r>
      <w:r>
        <w:rPr>
          <w:rFonts w:ascii="仿宋_GB2312" w:eastAsia="仿宋_GB2312"/>
          <w:b/>
          <w:bCs/>
          <w:sz w:val="30"/>
          <w:szCs w:val="30"/>
        </w:rPr>
        <w:t>-</w:t>
      </w:r>
      <w:r>
        <w:rPr>
          <w:rFonts w:ascii="仿宋_GB2312" w:eastAsia="仿宋_GB2312" w:hint="eastAsia"/>
          <w:b/>
          <w:bCs/>
          <w:sz w:val="30"/>
          <w:szCs w:val="30"/>
        </w:rPr>
        <w:t>优化文化产业结构。</w:t>
      </w:r>
      <w:r>
        <w:rPr>
          <w:rFonts w:ascii="仿宋_GB2312" w:eastAsia="仿宋_GB2312" w:hint="eastAsia"/>
          <w:sz w:val="30"/>
          <w:szCs w:val="30"/>
        </w:rPr>
        <w:t>充分挖掘我县非遗文化底蕴，推动非遗产业发展升级，实施“文化+”战略，促进文化与科技、互联网、旅游等深度融合，扶持培育一批“专、精、特、新”文化创意企业，加大文化创意产品研发、生产、营销力度，整合文化产业资源，</w:t>
      </w:r>
      <w:proofErr w:type="gramStart"/>
      <w:r>
        <w:rPr>
          <w:rFonts w:ascii="仿宋_GB2312" w:eastAsia="仿宋_GB2312" w:hint="eastAsia"/>
          <w:sz w:val="30"/>
          <w:szCs w:val="30"/>
        </w:rPr>
        <w:t>构建文旅产品电</w:t>
      </w:r>
      <w:proofErr w:type="gramEnd"/>
      <w:r>
        <w:rPr>
          <w:rFonts w:ascii="仿宋_GB2312" w:eastAsia="仿宋_GB2312" w:hint="eastAsia"/>
          <w:sz w:val="30"/>
          <w:szCs w:val="30"/>
        </w:rPr>
        <w:t>商平台，推动各类文化市场主体发展壮大。</w:t>
      </w:r>
    </w:p>
    <w:p w14:paraId="68C29EF2"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int="eastAsia"/>
          <w:b/>
          <w:bCs/>
          <w:sz w:val="30"/>
          <w:szCs w:val="30"/>
        </w:rPr>
        <w:t>-</w:t>
      </w:r>
      <w:r>
        <w:rPr>
          <w:rFonts w:ascii="仿宋_GB2312" w:eastAsia="仿宋_GB2312"/>
          <w:b/>
          <w:bCs/>
          <w:sz w:val="30"/>
          <w:szCs w:val="30"/>
        </w:rPr>
        <w:t>-</w:t>
      </w:r>
      <w:r>
        <w:rPr>
          <w:rFonts w:ascii="仿宋_GB2312" w:eastAsia="仿宋_GB2312" w:hint="eastAsia"/>
          <w:b/>
          <w:bCs/>
          <w:sz w:val="30"/>
          <w:szCs w:val="30"/>
        </w:rPr>
        <w:t>加强历史文化街区建设。</w:t>
      </w:r>
      <w:r>
        <w:rPr>
          <w:rFonts w:ascii="仿宋_GB2312" w:eastAsia="仿宋_GB2312" w:hint="eastAsia"/>
          <w:sz w:val="30"/>
          <w:szCs w:val="30"/>
        </w:rPr>
        <w:t>建设前店后场的非</w:t>
      </w:r>
      <w:proofErr w:type="gramStart"/>
      <w:r>
        <w:rPr>
          <w:rFonts w:ascii="仿宋_GB2312" w:eastAsia="仿宋_GB2312" w:hint="eastAsia"/>
          <w:sz w:val="30"/>
          <w:szCs w:val="30"/>
        </w:rPr>
        <w:t>遗展示</w:t>
      </w:r>
      <w:proofErr w:type="gramEnd"/>
      <w:r>
        <w:rPr>
          <w:rFonts w:ascii="仿宋_GB2312" w:eastAsia="仿宋_GB2312" w:hint="eastAsia"/>
          <w:sz w:val="30"/>
          <w:szCs w:val="30"/>
        </w:rPr>
        <w:t>与文</w:t>
      </w:r>
      <w:proofErr w:type="gramStart"/>
      <w:r>
        <w:rPr>
          <w:rFonts w:ascii="仿宋_GB2312" w:eastAsia="仿宋_GB2312" w:hint="eastAsia"/>
          <w:sz w:val="30"/>
          <w:szCs w:val="30"/>
        </w:rPr>
        <w:t>创产品</w:t>
      </w:r>
      <w:proofErr w:type="gramEnd"/>
      <w:r>
        <w:rPr>
          <w:rFonts w:ascii="仿宋_GB2312" w:eastAsia="仿宋_GB2312" w:hint="eastAsia"/>
          <w:sz w:val="30"/>
          <w:szCs w:val="30"/>
        </w:rPr>
        <w:t>加工场，形成展览、表演、体验、</w:t>
      </w:r>
      <w:proofErr w:type="gramStart"/>
      <w:r>
        <w:rPr>
          <w:rFonts w:ascii="仿宋_GB2312" w:eastAsia="仿宋_GB2312" w:hint="eastAsia"/>
          <w:sz w:val="30"/>
          <w:szCs w:val="30"/>
        </w:rPr>
        <w:t>研</w:t>
      </w:r>
      <w:proofErr w:type="gramEnd"/>
      <w:r>
        <w:rPr>
          <w:rFonts w:ascii="仿宋_GB2312" w:eastAsia="仿宋_GB2312" w:hint="eastAsia"/>
          <w:sz w:val="30"/>
          <w:szCs w:val="30"/>
        </w:rPr>
        <w:t>学为一体</w:t>
      </w:r>
      <w:proofErr w:type="gramStart"/>
      <w:r>
        <w:rPr>
          <w:rFonts w:ascii="仿宋_GB2312" w:eastAsia="仿宋_GB2312" w:hint="eastAsia"/>
          <w:sz w:val="30"/>
          <w:szCs w:val="30"/>
        </w:rPr>
        <w:t>的文旅融合</w:t>
      </w:r>
      <w:proofErr w:type="gramEnd"/>
      <w:r>
        <w:rPr>
          <w:rFonts w:ascii="仿宋_GB2312" w:eastAsia="仿宋_GB2312" w:hint="eastAsia"/>
          <w:sz w:val="30"/>
          <w:szCs w:val="30"/>
        </w:rPr>
        <w:t>示范点。在十四五期未，将历史文化街区转型为文化产业街区。</w:t>
      </w:r>
    </w:p>
    <w:p w14:paraId="0D5891D8"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int="eastAsia"/>
          <w:b/>
          <w:bCs/>
          <w:sz w:val="30"/>
          <w:szCs w:val="30"/>
        </w:rPr>
        <w:t>-</w:t>
      </w:r>
      <w:r>
        <w:rPr>
          <w:rFonts w:ascii="仿宋_GB2312" w:eastAsia="仿宋_GB2312"/>
          <w:b/>
          <w:bCs/>
          <w:sz w:val="30"/>
          <w:szCs w:val="30"/>
        </w:rPr>
        <w:t>-</w:t>
      </w:r>
      <w:r>
        <w:rPr>
          <w:rFonts w:ascii="仿宋_GB2312" w:eastAsia="仿宋_GB2312" w:hint="eastAsia"/>
          <w:b/>
          <w:bCs/>
          <w:sz w:val="30"/>
          <w:szCs w:val="30"/>
        </w:rPr>
        <w:t>促进大众文化消费。</w:t>
      </w:r>
      <w:r>
        <w:rPr>
          <w:rFonts w:ascii="仿宋_GB2312" w:eastAsia="仿宋_GB2312" w:hint="eastAsia"/>
          <w:sz w:val="30"/>
          <w:szCs w:val="30"/>
        </w:rPr>
        <w:t>策划推出文化惠民消费活动，扶持景区、影剧院、书店等提供优惠文化服务。鼓励文</w:t>
      </w:r>
      <w:proofErr w:type="gramStart"/>
      <w:r>
        <w:rPr>
          <w:rFonts w:ascii="仿宋_GB2312" w:eastAsia="仿宋_GB2312" w:hint="eastAsia"/>
          <w:sz w:val="30"/>
          <w:szCs w:val="30"/>
        </w:rPr>
        <w:t>创产品</w:t>
      </w:r>
      <w:proofErr w:type="gramEnd"/>
      <w:r>
        <w:rPr>
          <w:rFonts w:ascii="仿宋_GB2312" w:eastAsia="仿宋_GB2312" w:hint="eastAsia"/>
          <w:sz w:val="30"/>
          <w:szCs w:val="30"/>
        </w:rPr>
        <w:t>进入公共文化场馆、商场、景区等公共场所。支持实体书店升级发展、连锁经营。支持本土优秀剧目开展经营性巡演。</w:t>
      </w:r>
    </w:p>
    <w:p w14:paraId="19DFBC79"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b/>
          <w:bCs/>
          <w:sz w:val="30"/>
          <w:szCs w:val="30"/>
        </w:rPr>
        <w:t>--加大</w:t>
      </w:r>
      <w:r>
        <w:rPr>
          <w:rFonts w:ascii="仿宋_GB2312" w:eastAsia="仿宋_GB2312" w:hint="eastAsia"/>
          <w:b/>
          <w:bCs/>
          <w:sz w:val="30"/>
          <w:szCs w:val="30"/>
        </w:rPr>
        <w:t>产业发展</w:t>
      </w:r>
      <w:r>
        <w:rPr>
          <w:rFonts w:ascii="仿宋_GB2312" w:eastAsia="仿宋_GB2312"/>
          <w:b/>
          <w:bCs/>
          <w:sz w:val="30"/>
          <w:szCs w:val="30"/>
        </w:rPr>
        <w:t>扶持力度。</w:t>
      </w:r>
      <w:r>
        <w:rPr>
          <w:rFonts w:ascii="仿宋_GB2312" w:eastAsia="仿宋_GB2312"/>
          <w:sz w:val="30"/>
          <w:szCs w:val="30"/>
        </w:rPr>
        <w:t>健全培育文化产业发展的机制，制定《关于进一步支持文化产业发展的实施意见》，重点扶持特色文化产业、规模以上文化企业发展。完善土地、建设、财政、税收等扶持政策。支持符合条件的文化企业发行债券和各类债务融资工具等进行融资，解决中小文化企业融资难、融资贵、融资慢问题。</w:t>
      </w:r>
    </w:p>
    <w:p w14:paraId="374E3FDB" w14:textId="77777777" w:rsidR="00BC44D5" w:rsidRDefault="00B91F69">
      <w:pPr>
        <w:spacing w:line="540" w:lineRule="exact"/>
        <w:ind w:firstLineChars="200" w:firstLine="602"/>
        <w:rPr>
          <w:rFonts w:ascii="楷体_GB2312" w:eastAsia="楷体_GB2312"/>
          <w:b/>
          <w:bCs/>
          <w:sz w:val="30"/>
          <w:szCs w:val="30"/>
        </w:rPr>
      </w:pPr>
      <w:r>
        <w:rPr>
          <w:rFonts w:ascii="楷体_GB2312" w:eastAsia="楷体_GB2312" w:hint="eastAsia"/>
          <w:b/>
          <w:bCs/>
          <w:sz w:val="30"/>
          <w:szCs w:val="30"/>
        </w:rPr>
        <w:t>4</w:t>
      </w:r>
      <w:r>
        <w:rPr>
          <w:rFonts w:ascii="楷体_GB2312" w:eastAsia="楷体_GB2312"/>
          <w:b/>
          <w:bCs/>
          <w:sz w:val="30"/>
          <w:szCs w:val="30"/>
        </w:rPr>
        <w:t>.</w:t>
      </w:r>
      <w:r>
        <w:rPr>
          <w:rFonts w:ascii="楷体_GB2312" w:eastAsia="楷体_GB2312" w:hint="eastAsia"/>
          <w:b/>
          <w:bCs/>
          <w:sz w:val="30"/>
          <w:szCs w:val="30"/>
        </w:rPr>
        <w:t>推动文化传承创新</w:t>
      </w:r>
    </w:p>
    <w:p w14:paraId="4FF47C7D"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int="eastAsia"/>
          <w:b/>
          <w:bCs/>
          <w:sz w:val="30"/>
          <w:szCs w:val="30"/>
        </w:rPr>
        <w:lastRenderedPageBreak/>
        <w:t>-</w:t>
      </w:r>
      <w:r>
        <w:rPr>
          <w:rFonts w:ascii="仿宋_GB2312" w:eastAsia="仿宋_GB2312"/>
          <w:b/>
          <w:bCs/>
          <w:sz w:val="30"/>
          <w:szCs w:val="30"/>
        </w:rPr>
        <w:t>-</w:t>
      </w:r>
      <w:r>
        <w:rPr>
          <w:rFonts w:ascii="仿宋_GB2312" w:eastAsia="仿宋_GB2312" w:hint="eastAsia"/>
          <w:b/>
          <w:bCs/>
          <w:sz w:val="30"/>
          <w:szCs w:val="30"/>
        </w:rPr>
        <w:t>深化优秀传统文化研究传承。</w:t>
      </w:r>
      <w:r>
        <w:rPr>
          <w:rFonts w:ascii="仿宋_GB2312" w:eastAsia="仿宋_GB2312" w:hint="eastAsia"/>
          <w:sz w:val="30"/>
          <w:szCs w:val="30"/>
        </w:rPr>
        <w:t>加强对桃源优秀传统文化时代价值的研究阐释，推出一批研究成果。建立传统手工民间艺人档案库，建立完善非物质文化遗产档案资料电子数据库，举办传统工艺大赛。推进鼓书文化生态保护区建设。在乡镇分步设立“桃源刺绣”培训班，培养刺绣传承人，逐步扩大刺绣产业从业队伍。对上积极</w:t>
      </w:r>
      <w:proofErr w:type="gramStart"/>
      <w:r>
        <w:rPr>
          <w:rFonts w:ascii="仿宋_GB2312" w:eastAsia="仿宋_GB2312" w:hint="eastAsia"/>
          <w:sz w:val="30"/>
          <w:szCs w:val="30"/>
        </w:rPr>
        <w:t>申报非遗</w:t>
      </w:r>
      <w:proofErr w:type="gramEnd"/>
      <w:r>
        <w:rPr>
          <w:rFonts w:ascii="仿宋_GB2312" w:eastAsia="仿宋_GB2312" w:hint="eastAsia"/>
          <w:sz w:val="30"/>
          <w:szCs w:val="30"/>
        </w:rPr>
        <w:t>项目，在2</w:t>
      </w:r>
      <w:r>
        <w:rPr>
          <w:rFonts w:ascii="仿宋_GB2312" w:eastAsia="仿宋_GB2312"/>
          <w:sz w:val="30"/>
          <w:szCs w:val="30"/>
        </w:rPr>
        <w:t>025</w:t>
      </w:r>
      <w:r>
        <w:rPr>
          <w:rFonts w:ascii="仿宋_GB2312" w:eastAsia="仿宋_GB2312" w:hint="eastAsia"/>
          <w:sz w:val="30"/>
          <w:szCs w:val="30"/>
        </w:rPr>
        <w:t>年前，“桃源木雕”申报国家级非遗传</w:t>
      </w:r>
      <w:proofErr w:type="gramStart"/>
      <w:r>
        <w:rPr>
          <w:rFonts w:ascii="仿宋_GB2312" w:eastAsia="仿宋_GB2312" w:hint="eastAsia"/>
          <w:sz w:val="30"/>
          <w:szCs w:val="30"/>
        </w:rPr>
        <w:t>承保护</w:t>
      </w:r>
      <w:proofErr w:type="gramEnd"/>
      <w:r>
        <w:rPr>
          <w:rFonts w:ascii="仿宋_GB2312" w:eastAsia="仿宋_GB2312" w:hint="eastAsia"/>
          <w:sz w:val="30"/>
          <w:szCs w:val="30"/>
        </w:rPr>
        <w:t>项目，“桃源刺绣”申报省级非遗传</w:t>
      </w:r>
      <w:proofErr w:type="gramStart"/>
      <w:r>
        <w:rPr>
          <w:rFonts w:ascii="仿宋_GB2312" w:eastAsia="仿宋_GB2312" w:hint="eastAsia"/>
          <w:sz w:val="30"/>
          <w:szCs w:val="30"/>
        </w:rPr>
        <w:t>承保护</w:t>
      </w:r>
      <w:proofErr w:type="gramEnd"/>
      <w:r>
        <w:rPr>
          <w:rFonts w:ascii="仿宋_GB2312" w:eastAsia="仿宋_GB2312" w:hint="eastAsia"/>
          <w:sz w:val="30"/>
          <w:szCs w:val="30"/>
        </w:rPr>
        <w:t>项目。</w:t>
      </w:r>
    </w:p>
    <w:p w14:paraId="7158AFA2"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b/>
          <w:bCs/>
          <w:sz w:val="30"/>
          <w:szCs w:val="30"/>
        </w:rPr>
        <w:t>--</w:t>
      </w:r>
      <w:r>
        <w:rPr>
          <w:rFonts w:ascii="仿宋_GB2312" w:eastAsia="仿宋_GB2312" w:hint="eastAsia"/>
          <w:b/>
          <w:bCs/>
          <w:sz w:val="30"/>
          <w:szCs w:val="30"/>
        </w:rPr>
        <w:t>加强文物资源保护利用。</w:t>
      </w:r>
      <w:r>
        <w:rPr>
          <w:rFonts w:ascii="仿宋_GB2312" w:eastAsia="仿宋_GB2312" w:hint="eastAsia"/>
          <w:sz w:val="30"/>
          <w:szCs w:val="30"/>
        </w:rPr>
        <w:t>推进桃源崖墓群、灵岩洞崖刻抢救性文物保护工程。按照革命文物保护利用片区分县建设要求，实施不可移动革命文物保护利用行动三年计划。完成宋教仁故居配套设施建设及陈列布展、文物征集与对外开放。推进采菱城遗址、红色革命教育基地等重大项目建设。</w:t>
      </w:r>
    </w:p>
    <w:p w14:paraId="7256CD17" w14:textId="77777777" w:rsidR="00BC44D5" w:rsidRDefault="00B91F69">
      <w:pPr>
        <w:spacing w:line="540" w:lineRule="exact"/>
        <w:ind w:firstLineChars="200" w:firstLine="602"/>
        <w:rPr>
          <w:rFonts w:ascii="楷体_GB2312" w:eastAsia="楷体_GB2312"/>
          <w:b/>
          <w:bCs/>
          <w:sz w:val="30"/>
          <w:szCs w:val="30"/>
        </w:rPr>
      </w:pPr>
      <w:r>
        <w:rPr>
          <w:rFonts w:ascii="楷体_GB2312" w:eastAsia="楷体_GB2312" w:hint="eastAsia"/>
          <w:b/>
          <w:bCs/>
          <w:sz w:val="30"/>
          <w:szCs w:val="30"/>
        </w:rPr>
        <w:t>5</w:t>
      </w:r>
      <w:r>
        <w:rPr>
          <w:rFonts w:ascii="楷体_GB2312" w:eastAsia="楷体_GB2312"/>
          <w:b/>
          <w:bCs/>
          <w:sz w:val="30"/>
          <w:szCs w:val="30"/>
        </w:rPr>
        <w:t>.</w:t>
      </w:r>
      <w:r>
        <w:rPr>
          <w:rFonts w:ascii="楷体_GB2312" w:eastAsia="楷体_GB2312" w:hint="eastAsia"/>
          <w:b/>
          <w:bCs/>
          <w:sz w:val="30"/>
          <w:szCs w:val="30"/>
        </w:rPr>
        <w:t>加强文化人才培育</w:t>
      </w:r>
    </w:p>
    <w:p w14:paraId="0706D349"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b/>
          <w:bCs/>
          <w:sz w:val="30"/>
          <w:szCs w:val="30"/>
        </w:rPr>
        <w:t>--</w:t>
      </w:r>
      <w:r>
        <w:rPr>
          <w:rFonts w:ascii="仿宋_GB2312" w:eastAsia="仿宋_GB2312" w:hint="eastAsia"/>
          <w:b/>
          <w:bCs/>
          <w:sz w:val="30"/>
          <w:szCs w:val="30"/>
        </w:rPr>
        <w:t>优化基层文化人才。</w:t>
      </w:r>
      <w:r>
        <w:rPr>
          <w:rFonts w:ascii="仿宋_GB2312" w:eastAsia="仿宋_GB2312" w:hint="eastAsia"/>
          <w:sz w:val="30"/>
          <w:szCs w:val="30"/>
        </w:rPr>
        <w:t>强化村级文化协管员、文化管理员的业务培训和指导。进一步完善文化服务志愿者队伍和群众文化辅导员队伍。乡镇文化站配备足够编制和一定比例文化专业人员（每个文化站编制配备不少于4个，文化专业人才比例不得低于50%），到2</w:t>
      </w:r>
      <w:r>
        <w:rPr>
          <w:rFonts w:ascii="仿宋_GB2312" w:eastAsia="仿宋_GB2312"/>
          <w:sz w:val="30"/>
          <w:szCs w:val="30"/>
        </w:rPr>
        <w:t>025</w:t>
      </w:r>
      <w:r>
        <w:rPr>
          <w:rFonts w:ascii="仿宋_GB2312" w:eastAsia="仿宋_GB2312" w:hint="eastAsia"/>
          <w:sz w:val="30"/>
          <w:szCs w:val="30"/>
        </w:rPr>
        <w:t>年，每个村（社区）设立由财政补贴的公益性文化岗位1个以上。</w:t>
      </w:r>
    </w:p>
    <w:p w14:paraId="2BE44899"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int="eastAsia"/>
          <w:b/>
          <w:bCs/>
          <w:sz w:val="30"/>
          <w:szCs w:val="30"/>
        </w:rPr>
        <w:t>-</w:t>
      </w:r>
      <w:r>
        <w:rPr>
          <w:rFonts w:ascii="仿宋_GB2312" w:eastAsia="仿宋_GB2312"/>
          <w:b/>
          <w:bCs/>
          <w:sz w:val="30"/>
          <w:szCs w:val="30"/>
        </w:rPr>
        <w:t>-</w:t>
      </w:r>
      <w:r>
        <w:rPr>
          <w:rFonts w:ascii="仿宋_GB2312" w:eastAsia="仿宋_GB2312" w:hint="eastAsia"/>
          <w:b/>
          <w:bCs/>
          <w:sz w:val="30"/>
          <w:szCs w:val="30"/>
        </w:rPr>
        <w:t>引进专业文化人才。</w:t>
      </w:r>
      <w:r>
        <w:rPr>
          <w:rFonts w:ascii="仿宋_GB2312" w:eastAsia="仿宋_GB2312" w:hint="eastAsia"/>
          <w:sz w:val="30"/>
          <w:szCs w:val="30"/>
        </w:rPr>
        <w:t>针对专业艺术人才配备需要，有针对性的引进编剧、导演、作曲、舞美等专业人才充实到县文化馆与乡镇文化站。2</w:t>
      </w:r>
      <w:r>
        <w:rPr>
          <w:rFonts w:ascii="仿宋_GB2312" w:eastAsia="仿宋_GB2312"/>
          <w:sz w:val="30"/>
          <w:szCs w:val="30"/>
        </w:rPr>
        <w:t>020</w:t>
      </w:r>
      <w:r>
        <w:rPr>
          <w:rFonts w:ascii="仿宋_GB2312" w:eastAsia="仿宋_GB2312" w:hint="eastAsia"/>
          <w:sz w:val="30"/>
          <w:szCs w:val="30"/>
        </w:rPr>
        <w:t>年统一招聘本科学历的专业文化旅游体育人才</w:t>
      </w:r>
      <w:r>
        <w:rPr>
          <w:rFonts w:ascii="仿宋_GB2312" w:eastAsia="仿宋_GB2312"/>
          <w:sz w:val="30"/>
          <w:szCs w:val="30"/>
        </w:rPr>
        <w:t>30名，确保每个乡镇（街道）有一名文化旅游体育专干，县文化馆引进2名专业文艺人才。</w:t>
      </w:r>
    </w:p>
    <w:p w14:paraId="6FC1EE72" w14:textId="77777777" w:rsidR="00BC44D5" w:rsidRDefault="00B91F69">
      <w:pPr>
        <w:spacing w:line="540" w:lineRule="exact"/>
        <w:ind w:firstLineChars="200" w:firstLine="602"/>
        <w:rPr>
          <w:rFonts w:ascii="仿宋" w:eastAsia="仿宋" w:hAnsi="仿宋" w:cs="仿宋"/>
          <w:color w:val="333333"/>
          <w:sz w:val="30"/>
          <w:szCs w:val="30"/>
          <w:shd w:val="clear" w:color="auto" w:fill="FFFFFF"/>
        </w:rPr>
      </w:pPr>
      <w:r>
        <w:rPr>
          <w:rFonts w:ascii="仿宋_GB2312" w:eastAsia="仿宋_GB2312" w:hint="eastAsia"/>
          <w:b/>
          <w:bCs/>
          <w:sz w:val="30"/>
          <w:szCs w:val="30"/>
        </w:rPr>
        <w:t>-</w:t>
      </w:r>
      <w:r>
        <w:rPr>
          <w:rFonts w:ascii="仿宋_GB2312" w:eastAsia="仿宋_GB2312"/>
          <w:b/>
          <w:bCs/>
          <w:sz w:val="30"/>
          <w:szCs w:val="30"/>
        </w:rPr>
        <w:t>-</w:t>
      </w:r>
      <w:r>
        <w:rPr>
          <w:rFonts w:ascii="仿宋_GB2312" w:eastAsia="仿宋_GB2312" w:hint="eastAsia"/>
          <w:b/>
          <w:bCs/>
          <w:sz w:val="30"/>
          <w:szCs w:val="30"/>
        </w:rPr>
        <w:t>培养文化创意人才。</w:t>
      </w:r>
      <w:r>
        <w:rPr>
          <w:rFonts w:ascii="仿宋_GB2312" w:eastAsia="仿宋_GB2312" w:hint="eastAsia"/>
          <w:sz w:val="30"/>
          <w:szCs w:val="30"/>
        </w:rPr>
        <w:t>在全县文化艺术界遴选年龄在35岁以下，</w:t>
      </w:r>
      <w:r>
        <w:rPr>
          <w:rFonts w:ascii="仿宋_GB2312" w:eastAsia="仿宋_GB2312" w:hint="eastAsia"/>
          <w:sz w:val="30"/>
          <w:szCs w:val="30"/>
        </w:rPr>
        <w:lastRenderedPageBreak/>
        <w:t>具有较高专业水平、品德优秀、综合素质全面的青年文化艺术人才，采取挂职锻炼、外出培训、院校进修、交流任职等措施进行培养。择优建立桃源文化人才专家库，有序推进文化人才“结对子、种文化”活动，开展传师授艺活动，在2</w:t>
      </w:r>
      <w:r>
        <w:rPr>
          <w:rFonts w:ascii="仿宋_GB2312" w:eastAsia="仿宋_GB2312"/>
          <w:sz w:val="30"/>
          <w:szCs w:val="30"/>
        </w:rPr>
        <w:t>025</w:t>
      </w:r>
      <w:r>
        <w:rPr>
          <w:rFonts w:ascii="仿宋_GB2312" w:eastAsia="仿宋_GB2312" w:hint="eastAsia"/>
          <w:sz w:val="30"/>
          <w:szCs w:val="30"/>
        </w:rPr>
        <w:t>年前确保文化人才库中每名文化人才培养</w:t>
      </w:r>
      <w:r>
        <w:rPr>
          <w:rFonts w:ascii="仿宋_GB2312" w:eastAsia="仿宋_GB2312"/>
          <w:sz w:val="30"/>
          <w:szCs w:val="30"/>
        </w:rPr>
        <w:t>2-4名优秀青年人才</w:t>
      </w:r>
      <w:r>
        <w:rPr>
          <w:rFonts w:ascii="仿宋_GB2312" w:eastAsia="仿宋_GB2312" w:hint="eastAsia"/>
          <w:sz w:val="30"/>
          <w:szCs w:val="30"/>
        </w:rPr>
        <w:t>。</w:t>
      </w:r>
    </w:p>
    <w:p w14:paraId="7DE57596" w14:textId="77777777" w:rsidR="00BC44D5" w:rsidRDefault="00B91F69">
      <w:pPr>
        <w:spacing w:line="540" w:lineRule="exact"/>
        <w:ind w:firstLineChars="200" w:firstLine="602"/>
        <w:rPr>
          <w:rFonts w:ascii="宋体" w:eastAsia="宋体" w:hAnsi="宋体"/>
          <w:b/>
          <w:bCs/>
          <w:sz w:val="30"/>
          <w:szCs w:val="30"/>
        </w:rPr>
      </w:pPr>
      <w:r>
        <w:rPr>
          <w:rFonts w:ascii="宋体" w:eastAsia="宋体" w:hAnsi="宋体" w:hint="eastAsia"/>
          <w:b/>
          <w:bCs/>
          <w:sz w:val="30"/>
          <w:szCs w:val="30"/>
        </w:rPr>
        <w:t>（二）实施旅游兴县战略</w:t>
      </w:r>
    </w:p>
    <w:p w14:paraId="66DCE42A" w14:textId="77777777" w:rsidR="00BC44D5" w:rsidRDefault="00B91F69">
      <w:pPr>
        <w:spacing w:line="540" w:lineRule="exact"/>
        <w:ind w:firstLineChars="200" w:firstLine="600"/>
        <w:rPr>
          <w:rFonts w:ascii="仿宋_GB2312" w:eastAsia="仿宋_GB2312"/>
          <w:sz w:val="30"/>
          <w:szCs w:val="30"/>
        </w:rPr>
      </w:pPr>
      <w:r>
        <w:rPr>
          <w:rFonts w:ascii="仿宋_GB2312" w:eastAsia="仿宋_GB2312"/>
          <w:sz w:val="30"/>
          <w:szCs w:val="30"/>
        </w:rPr>
        <w:t>深入实施全域旅游战略，整合资源要素，推进产业融合，</w:t>
      </w:r>
      <w:r>
        <w:rPr>
          <w:rFonts w:ascii="仿宋_GB2312" w:eastAsia="仿宋_GB2312" w:hint="eastAsia"/>
          <w:sz w:val="30"/>
          <w:szCs w:val="30"/>
        </w:rPr>
        <w:t>以加强生态保护为支撑，以项目建设为重点，以宣传营销为突破口，</w:t>
      </w:r>
      <w:r>
        <w:rPr>
          <w:rFonts w:ascii="仿宋_GB2312" w:eastAsia="仿宋_GB2312"/>
          <w:sz w:val="30"/>
          <w:szCs w:val="30"/>
        </w:rPr>
        <w:t>构建</w:t>
      </w:r>
      <w:r>
        <w:rPr>
          <w:rFonts w:ascii="仿宋_GB2312" w:eastAsia="仿宋_GB2312" w:hint="eastAsia"/>
          <w:sz w:val="30"/>
          <w:szCs w:val="30"/>
        </w:rPr>
        <w:t>“</w:t>
      </w:r>
      <w:proofErr w:type="gramStart"/>
      <w:r>
        <w:rPr>
          <w:rFonts w:ascii="仿宋_GB2312" w:eastAsia="仿宋_GB2312" w:hint="eastAsia"/>
          <w:sz w:val="30"/>
          <w:szCs w:val="30"/>
        </w:rPr>
        <w:t>一</w:t>
      </w:r>
      <w:proofErr w:type="gramEnd"/>
      <w:r>
        <w:rPr>
          <w:rFonts w:ascii="仿宋_GB2312" w:eastAsia="仿宋_GB2312" w:hint="eastAsia"/>
          <w:sz w:val="30"/>
          <w:szCs w:val="30"/>
        </w:rPr>
        <w:t>核四区”</w:t>
      </w:r>
      <w:r>
        <w:rPr>
          <w:rFonts w:ascii="仿宋_GB2312" w:eastAsia="仿宋_GB2312"/>
          <w:sz w:val="30"/>
          <w:szCs w:val="30"/>
        </w:rPr>
        <w:t>的全域旅游发展格局，争创国家全域旅游示范县。</w:t>
      </w:r>
      <w:proofErr w:type="gramStart"/>
      <w:r>
        <w:rPr>
          <w:rFonts w:ascii="仿宋_GB2312" w:eastAsia="仿宋_GB2312" w:hint="eastAsia"/>
          <w:sz w:val="30"/>
          <w:szCs w:val="30"/>
        </w:rPr>
        <w:t>办争在</w:t>
      </w:r>
      <w:proofErr w:type="gramEnd"/>
      <w:r>
        <w:rPr>
          <w:rFonts w:ascii="仿宋_GB2312" w:eastAsia="仿宋_GB2312" w:hint="eastAsia"/>
          <w:sz w:val="30"/>
          <w:szCs w:val="30"/>
        </w:rPr>
        <w:t>十四五期未，旅游业发展成为我县重要新型支柱产业。</w:t>
      </w:r>
    </w:p>
    <w:p w14:paraId="432A1605" w14:textId="77777777" w:rsidR="00BC44D5" w:rsidRDefault="00B91F69">
      <w:pPr>
        <w:spacing w:line="540" w:lineRule="exact"/>
        <w:ind w:firstLineChars="200" w:firstLine="600"/>
        <w:rPr>
          <w:rFonts w:ascii="仿宋_GB2312" w:eastAsia="仿宋_GB2312" w:hAnsi="仿宋"/>
          <w:sz w:val="30"/>
          <w:szCs w:val="30"/>
        </w:rPr>
      </w:pPr>
      <w:r>
        <w:rPr>
          <w:rFonts w:ascii="仿宋_GB2312" w:eastAsia="仿宋_GB2312" w:hint="eastAsia"/>
          <w:sz w:val="30"/>
          <w:szCs w:val="30"/>
        </w:rPr>
        <w:t>--</w:t>
      </w:r>
      <w:r>
        <w:rPr>
          <w:rFonts w:ascii="仿宋_GB2312" w:eastAsia="仿宋_GB2312" w:hAnsi="楷体" w:hint="eastAsia"/>
          <w:b/>
          <w:bCs/>
          <w:sz w:val="30"/>
          <w:szCs w:val="30"/>
        </w:rPr>
        <w:t>推进项目建设。</w:t>
      </w:r>
      <w:r>
        <w:rPr>
          <w:rFonts w:ascii="仿宋_GB2312" w:eastAsia="仿宋_GB2312" w:hAnsi="仿宋" w:hint="eastAsia"/>
          <w:sz w:val="30"/>
          <w:szCs w:val="30"/>
        </w:rPr>
        <w:t>按照《桃源县全域旅游发展规划》抓好项目建设，到2025年，建成6个主题文化街区， 2个文化产业园，6个水上运动基地，3个特色运动基地，3个特色小镇。</w:t>
      </w:r>
    </w:p>
    <w:p w14:paraId="409B93D6"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Ansi="楷体" w:hint="eastAsia"/>
          <w:b/>
          <w:bCs/>
          <w:sz w:val="30"/>
          <w:szCs w:val="30"/>
        </w:rPr>
        <w:t>-</w:t>
      </w:r>
      <w:r>
        <w:rPr>
          <w:rFonts w:ascii="仿宋_GB2312" w:eastAsia="仿宋_GB2312" w:hAnsi="楷体"/>
          <w:b/>
          <w:bCs/>
          <w:sz w:val="30"/>
          <w:szCs w:val="30"/>
        </w:rPr>
        <w:t>-</w:t>
      </w:r>
      <w:r>
        <w:rPr>
          <w:rFonts w:ascii="仿宋_GB2312" w:eastAsia="仿宋_GB2312" w:hAnsi="楷体" w:hint="eastAsia"/>
          <w:b/>
          <w:bCs/>
          <w:sz w:val="30"/>
          <w:szCs w:val="30"/>
        </w:rPr>
        <w:t>推进旅游线路建设。</w:t>
      </w:r>
      <w:r>
        <w:rPr>
          <w:rFonts w:ascii="仿宋_GB2312" w:eastAsia="仿宋_GB2312" w:hint="eastAsia"/>
          <w:sz w:val="30"/>
          <w:szCs w:val="30"/>
        </w:rPr>
        <w:t>对接</w:t>
      </w:r>
      <w:r>
        <w:rPr>
          <w:rFonts w:ascii="仿宋_GB2312" w:eastAsia="仿宋_GB2312"/>
          <w:sz w:val="30"/>
          <w:szCs w:val="30"/>
        </w:rPr>
        <w:t>大湘西生态文化旅游环线</w:t>
      </w:r>
      <w:r>
        <w:rPr>
          <w:rFonts w:ascii="仿宋_GB2312" w:eastAsia="仿宋_GB2312" w:hint="eastAsia"/>
          <w:sz w:val="30"/>
          <w:szCs w:val="30"/>
        </w:rPr>
        <w:t>、</w:t>
      </w:r>
      <w:r>
        <w:rPr>
          <w:rFonts w:ascii="仿宋_GB2312" w:eastAsia="仿宋_GB2312"/>
          <w:sz w:val="30"/>
          <w:szCs w:val="30"/>
        </w:rPr>
        <w:t>环洞庭湖生态休闲游线</w:t>
      </w:r>
      <w:r>
        <w:rPr>
          <w:rFonts w:ascii="仿宋_GB2312" w:eastAsia="仿宋_GB2312" w:hint="eastAsia"/>
          <w:sz w:val="30"/>
          <w:szCs w:val="30"/>
        </w:rPr>
        <w:t>等核心旅游线路，建设6条县域精品旅游线路。标准化建设桃源旅游导向道路标志系统，建设西安茶马古道、</w:t>
      </w:r>
      <w:proofErr w:type="gramStart"/>
      <w:r>
        <w:rPr>
          <w:rFonts w:ascii="仿宋_GB2312" w:eastAsia="仿宋_GB2312" w:hint="eastAsia"/>
          <w:sz w:val="30"/>
          <w:szCs w:val="30"/>
        </w:rPr>
        <w:t>热市星德</w:t>
      </w:r>
      <w:proofErr w:type="gramEnd"/>
      <w:r>
        <w:rPr>
          <w:rFonts w:ascii="仿宋_GB2312" w:eastAsia="仿宋_GB2312" w:hint="eastAsia"/>
          <w:sz w:val="30"/>
          <w:szCs w:val="30"/>
        </w:rPr>
        <w:t>山等9个</w:t>
      </w:r>
      <w:r>
        <w:rPr>
          <w:rFonts w:ascii="仿宋_GB2312" w:eastAsia="仿宋_GB2312"/>
          <w:sz w:val="30"/>
          <w:szCs w:val="30"/>
        </w:rPr>
        <w:t>自驾车及房车营地项目</w:t>
      </w:r>
      <w:r>
        <w:rPr>
          <w:rFonts w:ascii="仿宋_GB2312" w:eastAsia="仿宋_GB2312" w:hint="eastAsia"/>
          <w:sz w:val="30"/>
          <w:szCs w:val="30"/>
        </w:rPr>
        <w:t>。</w:t>
      </w:r>
      <w:r>
        <w:rPr>
          <w:rFonts w:ascii="仿宋_GB2312" w:eastAsia="仿宋_GB2312"/>
          <w:sz w:val="30"/>
          <w:szCs w:val="30"/>
        </w:rPr>
        <w:t>打造万阳山</w:t>
      </w:r>
      <w:r>
        <w:rPr>
          <w:rFonts w:ascii="仿宋_GB2312" w:eastAsia="仿宋_GB2312" w:hint="eastAsia"/>
          <w:sz w:val="30"/>
          <w:szCs w:val="30"/>
        </w:rPr>
        <w:t>、</w:t>
      </w:r>
      <w:r>
        <w:rPr>
          <w:rFonts w:ascii="仿宋_GB2312" w:eastAsia="仿宋_GB2312"/>
          <w:sz w:val="30"/>
          <w:szCs w:val="30"/>
        </w:rPr>
        <w:t>沙坪</w:t>
      </w:r>
      <w:r>
        <w:rPr>
          <w:rFonts w:ascii="仿宋_GB2312" w:eastAsia="仿宋_GB2312" w:hint="eastAsia"/>
          <w:sz w:val="30"/>
          <w:szCs w:val="30"/>
        </w:rPr>
        <w:t>镇</w:t>
      </w:r>
      <w:proofErr w:type="gramStart"/>
      <w:r>
        <w:rPr>
          <w:rFonts w:ascii="仿宋_GB2312" w:eastAsia="仿宋_GB2312" w:hint="eastAsia"/>
          <w:sz w:val="30"/>
          <w:szCs w:val="30"/>
        </w:rPr>
        <w:t>仙女湖</w:t>
      </w:r>
      <w:proofErr w:type="gramEnd"/>
      <w:r>
        <w:rPr>
          <w:rFonts w:ascii="仿宋_GB2312" w:eastAsia="仿宋_GB2312" w:hint="eastAsia"/>
          <w:sz w:val="30"/>
          <w:szCs w:val="30"/>
        </w:rPr>
        <w:t>等6个自行车骑行基地。</w:t>
      </w:r>
    </w:p>
    <w:p w14:paraId="2B83404D" w14:textId="77777777" w:rsidR="00BC44D5" w:rsidRDefault="00B91F69">
      <w:pPr>
        <w:spacing w:line="540" w:lineRule="exact"/>
        <w:ind w:firstLineChars="200" w:firstLine="602"/>
        <w:rPr>
          <w:rFonts w:ascii="仿宋_GB2312" w:eastAsia="仿宋_GB2312" w:hAnsi="仿宋"/>
          <w:sz w:val="30"/>
          <w:szCs w:val="30"/>
        </w:rPr>
      </w:pPr>
      <w:r>
        <w:rPr>
          <w:rFonts w:ascii="仿宋_GB2312" w:eastAsia="仿宋_GB2312" w:hAnsi="楷体" w:hint="eastAsia"/>
          <w:b/>
          <w:bCs/>
          <w:sz w:val="30"/>
          <w:szCs w:val="30"/>
        </w:rPr>
        <w:t>-</w:t>
      </w:r>
      <w:r>
        <w:rPr>
          <w:rFonts w:ascii="仿宋_GB2312" w:eastAsia="仿宋_GB2312" w:hAnsi="楷体"/>
          <w:b/>
          <w:bCs/>
          <w:sz w:val="30"/>
          <w:szCs w:val="30"/>
        </w:rPr>
        <w:t>-加快旅游道路建设</w:t>
      </w:r>
      <w:r>
        <w:rPr>
          <w:rFonts w:ascii="仿宋_GB2312" w:eastAsia="仿宋_GB2312" w:hAnsi="楷体" w:hint="eastAsia"/>
          <w:b/>
          <w:bCs/>
          <w:sz w:val="30"/>
          <w:szCs w:val="30"/>
        </w:rPr>
        <w:t>。</w:t>
      </w:r>
      <w:r>
        <w:rPr>
          <w:rFonts w:ascii="仿宋_GB2312" w:eastAsia="仿宋_GB2312" w:hint="eastAsia"/>
          <w:sz w:val="30"/>
          <w:szCs w:val="30"/>
        </w:rPr>
        <w:t>以</w:t>
      </w:r>
      <w:proofErr w:type="gramStart"/>
      <w:r>
        <w:rPr>
          <w:rFonts w:ascii="仿宋_GB2312" w:eastAsia="仿宋_GB2312" w:hint="eastAsia"/>
          <w:sz w:val="30"/>
          <w:szCs w:val="30"/>
        </w:rPr>
        <w:t>沅澧</w:t>
      </w:r>
      <w:proofErr w:type="gramEnd"/>
      <w:r>
        <w:rPr>
          <w:rFonts w:ascii="仿宋_GB2312" w:eastAsia="仿宋_GB2312" w:hint="eastAsia"/>
          <w:sz w:val="30"/>
          <w:szCs w:val="30"/>
        </w:rPr>
        <w:t>快线第四大道、</w:t>
      </w:r>
      <w:r>
        <w:rPr>
          <w:rFonts w:ascii="仿宋_GB2312" w:eastAsia="仿宋_GB2312"/>
          <w:sz w:val="30"/>
          <w:szCs w:val="30"/>
        </w:rPr>
        <w:t>319国道、以及县内省道为依托，</w:t>
      </w:r>
      <w:r>
        <w:rPr>
          <w:rFonts w:ascii="仿宋_GB2312" w:eastAsia="仿宋_GB2312" w:hint="eastAsia"/>
          <w:sz w:val="30"/>
          <w:szCs w:val="30"/>
        </w:rPr>
        <w:t>推进1</w:t>
      </w:r>
      <w:r>
        <w:rPr>
          <w:rFonts w:ascii="仿宋_GB2312" w:eastAsia="仿宋_GB2312"/>
          <w:sz w:val="30"/>
          <w:szCs w:val="30"/>
        </w:rPr>
        <w:t>2</w:t>
      </w:r>
      <w:r>
        <w:rPr>
          <w:rFonts w:ascii="仿宋_GB2312" w:eastAsia="仿宋_GB2312" w:hint="eastAsia"/>
          <w:sz w:val="30"/>
          <w:szCs w:val="30"/>
        </w:rPr>
        <w:t>条乡村</w:t>
      </w:r>
      <w:r>
        <w:rPr>
          <w:rFonts w:ascii="仿宋_GB2312" w:eastAsia="仿宋_GB2312"/>
          <w:sz w:val="30"/>
          <w:szCs w:val="30"/>
        </w:rPr>
        <w:t>旅游道路建设</w:t>
      </w:r>
      <w:r>
        <w:rPr>
          <w:rFonts w:ascii="仿宋_GB2312" w:eastAsia="仿宋_GB2312" w:hint="eastAsia"/>
          <w:sz w:val="30"/>
          <w:szCs w:val="30"/>
        </w:rPr>
        <w:t>。从县城区</w:t>
      </w:r>
      <w:r>
        <w:rPr>
          <w:rFonts w:ascii="仿宋_GB2312" w:eastAsia="仿宋_GB2312"/>
          <w:sz w:val="30"/>
          <w:szCs w:val="30"/>
        </w:rPr>
        <w:t>开通</w:t>
      </w:r>
      <w:proofErr w:type="gramStart"/>
      <w:r>
        <w:rPr>
          <w:rFonts w:ascii="仿宋_GB2312" w:eastAsia="仿宋_GB2312"/>
          <w:sz w:val="30"/>
          <w:szCs w:val="30"/>
        </w:rPr>
        <w:t>到夷望</w:t>
      </w:r>
      <w:proofErr w:type="gramEnd"/>
      <w:r>
        <w:rPr>
          <w:rFonts w:ascii="仿宋_GB2312" w:eastAsia="仿宋_GB2312"/>
          <w:sz w:val="30"/>
          <w:szCs w:val="30"/>
        </w:rPr>
        <w:t>溪、</w:t>
      </w:r>
      <w:proofErr w:type="gramStart"/>
      <w:r>
        <w:rPr>
          <w:rFonts w:ascii="仿宋_GB2312" w:eastAsia="仿宋_GB2312"/>
          <w:sz w:val="30"/>
          <w:szCs w:val="30"/>
        </w:rPr>
        <w:t>星德山</w:t>
      </w:r>
      <w:proofErr w:type="gramEnd"/>
      <w:r>
        <w:rPr>
          <w:rFonts w:ascii="仿宋_GB2312" w:eastAsia="仿宋_GB2312" w:hint="eastAsia"/>
          <w:sz w:val="30"/>
          <w:szCs w:val="30"/>
        </w:rPr>
        <w:t>等8条</w:t>
      </w:r>
      <w:r>
        <w:rPr>
          <w:rFonts w:ascii="仿宋_GB2312" w:eastAsia="仿宋_GB2312"/>
          <w:sz w:val="30"/>
          <w:szCs w:val="30"/>
        </w:rPr>
        <w:t>旅游专线巴士。</w:t>
      </w:r>
      <w:r>
        <w:rPr>
          <w:rFonts w:ascii="仿宋_GB2312" w:eastAsia="仿宋_GB2312" w:hint="eastAsia"/>
          <w:sz w:val="30"/>
          <w:szCs w:val="30"/>
        </w:rPr>
        <w:t>引进“共享单车”理念，打造城市型、乡村型、山地型三种类型的“绿道”。</w:t>
      </w:r>
    </w:p>
    <w:p w14:paraId="65468F5B" w14:textId="77777777" w:rsidR="00BC44D5" w:rsidRDefault="00B91F69">
      <w:pPr>
        <w:spacing w:line="540" w:lineRule="exact"/>
        <w:ind w:firstLineChars="200" w:firstLine="602"/>
        <w:rPr>
          <w:rFonts w:ascii="仿宋_GB2312" w:eastAsia="仿宋_GB2312" w:hAnsi="仿宋"/>
          <w:sz w:val="30"/>
          <w:szCs w:val="30"/>
        </w:rPr>
      </w:pPr>
      <w:r>
        <w:rPr>
          <w:rFonts w:ascii="仿宋_GB2312" w:eastAsia="仿宋_GB2312" w:hAnsi="楷体"/>
          <w:b/>
          <w:bCs/>
          <w:sz w:val="30"/>
          <w:szCs w:val="30"/>
        </w:rPr>
        <w:t>--</w:t>
      </w:r>
      <w:r>
        <w:rPr>
          <w:rFonts w:ascii="仿宋_GB2312" w:eastAsia="仿宋_GB2312" w:hAnsi="楷体" w:hint="eastAsia"/>
          <w:b/>
          <w:bCs/>
          <w:sz w:val="30"/>
          <w:szCs w:val="30"/>
        </w:rPr>
        <w:t>推进旅游服务体系建设。</w:t>
      </w:r>
      <w:r>
        <w:rPr>
          <w:rFonts w:ascii="仿宋_GB2312" w:eastAsia="仿宋_GB2312" w:hint="eastAsia"/>
          <w:sz w:val="30"/>
          <w:szCs w:val="30"/>
        </w:rPr>
        <w:t>通过旅游标识信息、线上旅游服务、智慧旅游系统三大旅游信息服务工程建设，完善旅游信息服务，打造</w:t>
      </w:r>
      <w:r>
        <w:rPr>
          <w:rFonts w:ascii="仿宋_GB2312" w:eastAsia="仿宋_GB2312" w:hint="eastAsia"/>
          <w:sz w:val="30"/>
          <w:szCs w:val="30"/>
        </w:rPr>
        <w:lastRenderedPageBreak/>
        <w:t>全域化的桃源旅游信息服务系统；建设</w:t>
      </w:r>
      <w:r>
        <w:rPr>
          <w:rFonts w:ascii="仿宋_GB2312" w:eastAsia="仿宋_GB2312"/>
          <w:sz w:val="30"/>
          <w:szCs w:val="30"/>
        </w:rPr>
        <w:t>旅行体验店5</w:t>
      </w:r>
      <w:r>
        <w:rPr>
          <w:rFonts w:ascii="仿宋_GB2312" w:eastAsia="仿宋_GB2312"/>
          <w:sz w:val="30"/>
          <w:szCs w:val="30"/>
        </w:rPr>
        <w:t>—</w:t>
      </w:r>
      <w:r>
        <w:rPr>
          <w:rFonts w:ascii="仿宋_GB2312" w:eastAsia="仿宋_GB2312"/>
          <w:sz w:val="30"/>
          <w:szCs w:val="30"/>
        </w:rPr>
        <w:t>10家</w:t>
      </w:r>
      <w:r>
        <w:rPr>
          <w:rFonts w:ascii="仿宋_GB2312" w:eastAsia="仿宋_GB2312" w:hint="eastAsia"/>
          <w:sz w:val="30"/>
          <w:szCs w:val="30"/>
        </w:rPr>
        <w:t>；</w:t>
      </w:r>
      <w:r>
        <w:rPr>
          <w:rFonts w:ascii="仿宋_GB2312" w:eastAsia="仿宋_GB2312" w:hAnsi="仿宋" w:hint="eastAsia"/>
          <w:sz w:val="30"/>
          <w:szCs w:val="30"/>
        </w:rPr>
        <w:t>建设2个集散中心、6个旅游集散地；建设3A级旅游厕所4处、2A级旅游厕所20处、1A级旅游厕所30处。</w:t>
      </w:r>
    </w:p>
    <w:p w14:paraId="5EF6778A" w14:textId="77777777" w:rsidR="00BC44D5" w:rsidRDefault="00B91F69">
      <w:pPr>
        <w:spacing w:line="540" w:lineRule="exact"/>
        <w:ind w:firstLineChars="200" w:firstLine="602"/>
        <w:rPr>
          <w:rFonts w:ascii="仿宋_GB2312" w:eastAsia="仿宋_GB2312" w:hAnsi="仿宋"/>
          <w:sz w:val="30"/>
          <w:szCs w:val="30"/>
        </w:rPr>
      </w:pPr>
      <w:r>
        <w:rPr>
          <w:rFonts w:ascii="仿宋_GB2312" w:eastAsia="仿宋_GB2312" w:hAnsi="楷体"/>
          <w:b/>
          <w:bCs/>
          <w:sz w:val="30"/>
          <w:szCs w:val="30"/>
        </w:rPr>
        <w:t>--</w:t>
      </w:r>
      <w:r>
        <w:rPr>
          <w:rFonts w:ascii="仿宋_GB2312" w:eastAsia="仿宋_GB2312" w:hAnsi="楷体" w:hint="eastAsia"/>
          <w:b/>
          <w:bCs/>
          <w:sz w:val="30"/>
          <w:szCs w:val="30"/>
        </w:rPr>
        <w:t>推进智慧旅游建设。</w:t>
      </w:r>
      <w:r>
        <w:rPr>
          <w:rFonts w:ascii="仿宋_GB2312" w:eastAsia="仿宋_GB2312" w:hAnsi="仿宋" w:hint="eastAsia"/>
          <w:b/>
          <w:bCs/>
          <w:sz w:val="30"/>
          <w:szCs w:val="30"/>
        </w:rPr>
        <w:t>一是建设智慧乡村系统。</w:t>
      </w:r>
      <w:r>
        <w:rPr>
          <w:rFonts w:ascii="仿宋_GB2312" w:eastAsia="仿宋_GB2312" w:hAnsi="仿宋" w:hint="eastAsia"/>
          <w:sz w:val="30"/>
          <w:szCs w:val="30"/>
        </w:rPr>
        <w:t>从旅游信息推送、安全监控服务、线上信息化服务、信息管理平台构建等方面建设智慧乡村工程。</w:t>
      </w:r>
      <w:r>
        <w:rPr>
          <w:rFonts w:ascii="仿宋_GB2312" w:eastAsia="仿宋_GB2312" w:hAnsi="仿宋" w:hint="eastAsia"/>
          <w:b/>
          <w:bCs/>
          <w:sz w:val="30"/>
          <w:szCs w:val="30"/>
        </w:rPr>
        <w:t>二是建设智慧交通系统。</w:t>
      </w:r>
      <w:r>
        <w:rPr>
          <w:rFonts w:ascii="仿宋_GB2312" w:eastAsia="仿宋_GB2312" w:hAnsi="仿宋" w:hint="eastAsia"/>
          <w:sz w:val="30"/>
          <w:szCs w:val="30"/>
        </w:rPr>
        <w:t>建设高速公路智能调度系统、机动车自控系统、智能停车场系统、紧急救援系统、智能公交系统、出行管理等为一体的智慧交通系统。</w:t>
      </w:r>
      <w:r>
        <w:rPr>
          <w:rFonts w:ascii="仿宋_GB2312" w:eastAsia="仿宋_GB2312" w:hAnsi="仿宋" w:hint="eastAsia"/>
          <w:b/>
          <w:bCs/>
          <w:sz w:val="30"/>
          <w:szCs w:val="30"/>
        </w:rPr>
        <w:t>三是建设智慧营销系统。</w:t>
      </w:r>
      <w:r>
        <w:rPr>
          <w:rFonts w:ascii="仿宋_GB2312" w:eastAsia="仿宋_GB2312" w:hAnsi="仿宋" w:hint="eastAsia"/>
          <w:sz w:val="30"/>
          <w:szCs w:val="30"/>
        </w:rPr>
        <w:t>面向全域旅游景区、游客、旅游商家、旅游局和景区管理部门四个方面着手，打造覆盖桃源全域的智慧旅游营销系统。</w:t>
      </w:r>
    </w:p>
    <w:p w14:paraId="3054CF09" w14:textId="77777777" w:rsidR="00BC44D5" w:rsidRDefault="00B91F69">
      <w:pPr>
        <w:spacing w:line="540" w:lineRule="exact"/>
        <w:ind w:firstLineChars="200" w:firstLine="602"/>
        <w:rPr>
          <w:rFonts w:ascii="仿宋_GB2312" w:eastAsia="仿宋_GB2312" w:hAnsi="仿宋"/>
          <w:sz w:val="30"/>
          <w:szCs w:val="30"/>
        </w:rPr>
      </w:pPr>
      <w:r>
        <w:rPr>
          <w:rFonts w:ascii="仿宋_GB2312" w:eastAsia="仿宋_GB2312" w:hAnsi="楷体"/>
          <w:b/>
          <w:bCs/>
          <w:sz w:val="30"/>
          <w:szCs w:val="30"/>
        </w:rPr>
        <w:t>--</w:t>
      </w:r>
      <w:r>
        <w:rPr>
          <w:rFonts w:ascii="仿宋_GB2312" w:eastAsia="仿宋_GB2312" w:hAnsi="楷体" w:hint="eastAsia"/>
          <w:b/>
          <w:bCs/>
          <w:sz w:val="30"/>
          <w:szCs w:val="30"/>
        </w:rPr>
        <w:t>推进保障体系建设。一是</w:t>
      </w:r>
      <w:r>
        <w:rPr>
          <w:rFonts w:ascii="仿宋_GB2312" w:eastAsia="仿宋_GB2312" w:hAnsi="仿宋" w:hint="eastAsia"/>
          <w:sz w:val="30"/>
          <w:szCs w:val="30"/>
        </w:rPr>
        <w:t>政策支持。出台《关于促进桃源县全域旅游发展的若干意见》《关于打造桃源县全域旅游目的地的实施意见》《关于桃源县促进旅游业加快发展的优惠政策》等一系列政策文件，</w:t>
      </w:r>
      <w:r>
        <w:rPr>
          <w:rFonts w:ascii="仿宋_GB2312" w:eastAsia="仿宋_GB2312" w:hAnsi="仿宋" w:hint="eastAsia"/>
          <w:b/>
          <w:bCs/>
          <w:sz w:val="30"/>
          <w:szCs w:val="30"/>
        </w:rPr>
        <w:t>二是安全保障体系。</w:t>
      </w:r>
      <w:r>
        <w:rPr>
          <w:rFonts w:ascii="仿宋_GB2312" w:eastAsia="仿宋_GB2312" w:hAnsi="仿宋" w:hint="eastAsia"/>
          <w:sz w:val="30"/>
          <w:szCs w:val="30"/>
        </w:rPr>
        <w:t>建立由政府救助与商业救援相结合的县级旅游安全预警中心；建立全线路统一的、严格的旅游安全救助保障体系和救助联络系统；健全旅游安全保险系统，启动桃源县沿线“旅游安全救助金”建设。</w:t>
      </w:r>
      <w:r>
        <w:rPr>
          <w:rFonts w:ascii="仿宋_GB2312" w:eastAsia="仿宋_GB2312" w:hAnsi="仿宋" w:hint="eastAsia"/>
          <w:b/>
          <w:bCs/>
          <w:sz w:val="30"/>
          <w:szCs w:val="30"/>
        </w:rPr>
        <w:t>三是旅游资金保障体系。</w:t>
      </w:r>
      <w:r>
        <w:rPr>
          <w:rFonts w:ascii="仿宋_GB2312" w:eastAsia="仿宋_GB2312" w:hAnsi="仿宋" w:hint="eastAsia"/>
          <w:sz w:val="30"/>
          <w:szCs w:val="30"/>
        </w:rPr>
        <w:t>设立桃源全域旅游发展资金。用于扶持旅游各项事业发展。打造战略合作平台，为旅游企业和金融行业之间搭建桥梁，实现金融业助推旅游业大发展。综合运用资产抵押、项目打包、私募资本融资、BOT等多种投融资工具，引导社会资本跟进。鼓励非企业性的国有旅游景点通过拍卖、竞标等方式出让开发权和经营权，交换经营主体，盘活旅游资源。</w:t>
      </w:r>
      <w:r>
        <w:rPr>
          <w:rFonts w:ascii="仿宋_GB2312" w:eastAsia="仿宋_GB2312" w:hAnsi="仿宋" w:hint="eastAsia"/>
          <w:b/>
          <w:bCs/>
          <w:sz w:val="30"/>
          <w:szCs w:val="30"/>
        </w:rPr>
        <w:t>四是旅游人才保障体系。</w:t>
      </w:r>
      <w:r>
        <w:rPr>
          <w:rFonts w:ascii="仿宋_GB2312" w:eastAsia="仿宋_GB2312" w:hAnsi="仿宋" w:hint="eastAsia"/>
          <w:sz w:val="30"/>
          <w:szCs w:val="30"/>
        </w:rPr>
        <w:t>广泛征集高端旅游人才，建立桃源高端旅游人才库。邀请来自全国乃至全世界规划、酒店、旅游管理等方面的专家成立旅游专家</w:t>
      </w:r>
      <w:r>
        <w:rPr>
          <w:rFonts w:ascii="仿宋_GB2312" w:eastAsia="仿宋_GB2312" w:hAnsi="仿宋" w:hint="eastAsia"/>
          <w:sz w:val="30"/>
          <w:szCs w:val="30"/>
        </w:rPr>
        <w:lastRenderedPageBreak/>
        <w:t>咨询委员会。引入会议会展、中西餐厨师、餐饮客房服务、日韩料理厨师、前厅礼仪接待、通讯维护等紧缺技能人才。</w:t>
      </w:r>
    </w:p>
    <w:p w14:paraId="4097674F" w14:textId="77777777" w:rsidR="00BC44D5" w:rsidRDefault="00B91F69">
      <w:pPr>
        <w:spacing w:line="540" w:lineRule="exact"/>
        <w:ind w:firstLineChars="200" w:firstLine="602"/>
        <w:rPr>
          <w:rFonts w:ascii="宋体" w:eastAsia="宋体" w:hAnsi="宋体"/>
          <w:b/>
          <w:bCs/>
          <w:sz w:val="30"/>
          <w:szCs w:val="30"/>
        </w:rPr>
      </w:pPr>
      <w:r>
        <w:rPr>
          <w:rFonts w:ascii="宋体" w:eastAsia="宋体" w:hAnsi="宋体" w:hint="eastAsia"/>
          <w:b/>
          <w:bCs/>
          <w:sz w:val="30"/>
          <w:szCs w:val="30"/>
        </w:rPr>
        <w:t>（三）实施</w:t>
      </w:r>
      <w:proofErr w:type="gramStart"/>
      <w:r>
        <w:rPr>
          <w:rFonts w:ascii="宋体" w:eastAsia="宋体" w:hAnsi="宋体" w:hint="eastAsia"/>
          <w:b/>
          <w:bCs/>
          <w:sz w:val="30"/>
          <w:szCs w:val="30"/>
        </w:rPr>
        <w:t>广电活县战略</w:t>
      </w:r>
      <w:proofErr w:type="gramEnd"/>
    </w:p>
    <w:p w14:paraId="0B630FC7" w14:textId="77777777" w:rsidR="00BC44D5" w:rsidRDefault="00B91F69">
      <w:pPr>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以标准化建设为引领，以均等化享有为基础，以提高覆盖面和适用性为关键，以推进转型升级为方向，大力推进“智慧广电</w:t>
      </w:r>
      <w:r>
        <w:rPr>
          <w:rFonts w:ascii="仿宋_GB2312" w:eastAsia="仿宋_GB2312" w:hAnsi="仿宋"/>
          <w:sz w:val="30"/>
          <w:szCs w:val="30"/>
        </w:rPr>
        <w:t>+公共服务</w:t>
      </w:r>
      <w:r>
        <w:rPr>
          <w:rFonts w:ascii="仿宋_GB2312" w:eastAsia="仿宋_GB2312" w:hAnsi="仿宋"/>
          <w:sz w:val="30"/>
          <w:szCs w:val="30"/>
        </w:rPr>
        <w:t>”</w:t>
      </w:r>
      <w:r>
        <w:rPr>
          <w:rFonts w:ascii="仿宋_GB2312" w:eastAsia="仿宋_GB2312" w:hAnsi="仿宋" w:hint="eastAsia"/>
          <w:sz w:val="30"/>
          <w:szCs w:val="30"/>
        </w:rPr>
        <w:t>。力争到</w:t>
      </w:r>
      <w:r>
        <w:rPr>
          <w:rFonts w:ascii="仿宋_GB2312" w:eastAsia="仿宋_GB2312" w:hAnsi="仿宋"/>
          <w:sz w:val="30"/>
          <w:szCs w:val="30"/>
        </w:rPr>
        <w:t>2025年，智慧广电得到普遍应用，公共服务数字化、高清化、网络化、智能化、移动化水平大幅提高，实现由</w:t>
      </w:r>
      <w:r>
        <w:rPr>
          <w:rFonts w:ascii="仿宋_GB2312" w:eastAsia="仿宋_GB2312" w:hAnsi="仿宋"/>
          <w:sz w:val="30"/>
          <w:szCs w:val="30"/>
        </w:rPr>
        <w:t>“</w:t>
      </w:r>
      <w:r>
        <w:rPr>
          <w:rFonts w:ascii="仿宋_GB2312" w:eastAsia="仿宋_GB2312" w:hAnsi="仿宋"/>
          <w:sz w:val="30"/>
          <w:szCs w:val="30"/>
        </w:rPr>
        <w:t>户户通</w:t>
      </w:r>
      <w:r>
        <w:rPr>
          <w:rFonts w:ascii="仿宋_GB2312" w:eastAsia="仿宋_GB2312" w:hAnsi="仿宋"/>
          <w:sz w:val="30"/>
          <w:szCs w:val="30"/>
        </w:rPr>
        <w:t>”</w:t>
      </w:r>
      <w:r>
        <w:rPr>
          <w:rFonts w:ascii="仿宋_GB2312" w:eastAsia="仿宋_GB2312" w:hAnsi="仿宋"/>
          <w:sz w:val="30"/>
          <w:szCs w:val="30"/>
        </w:rPr>
        <w:t>向</w:t>
      </w:r>
      <w:r>
        <w:rPr>
          <w:rFonts w:ascii="仿宋_GB2312" w:eastAsia="仿宋_GB2312" w:hAnsi="仿宋"/>
          <w:sz w:val="30"/>
          <w:szCs w:val="30"/>
        </w:rPr>
        <w:t>“</w:t>
      </w:r>
      <w:r>
        <w:rPr>
          <w:rFonts w:ascii="仿宋_GB2312" w:eastAsia="仿宋_GB2312" w:hAnsi="仿宋"/>
          <w:sz w:val="30"/>
          <w:szCs w:val="30"/>
        </w:rPr>
        <w:t>人人通</w:t>
      </w:r>
      <w:r>
        <w:rPr>
          <w:rFonts w:ascii="仿宋_GB2312" w:eastAsia="仿宋_GB2312" w:hAnsi="仿宋"/>
          <w:sz w:val="30"/>
          <w:szCs w:val="30"/>
        </w:rPr>
        <w:t>”</w:t>
      </w:r>
      <w:r>
        <w:rPr>
          <w:rFonts w:ascii="仿宋_GB2312" w:eastAsia="仿宋_GB2312" w:hAnsi="仿宋"/>
          <w:sz w:val="30"/>
          <w:szCs w:val="30"/>
        </w:rPr>
        <w:t>、由</w:t>
      </w:r>
      <w:r>
        <w:rPr>
          <w:rFonts w:ascii="仿宋_GB2312" w:eastAsia="仿宋_GB2312" w:hAnsi="仿宋"/>
          <w:sz w:val="30"/>
          <w:szCs w:val="30"/>
        </w:rPr>
        <w:t>“</w:t>
      </w:r>
      <w:r>
        <w:rPr>
          <w:rFonts w:ascii="仿宋_GB2312" w:eastAsia="仿宋_GB2312" w:hAnsi="仿宋"/>
          <w:sz w:val="30"/>
          <w:szCs w:val="30"/>
        </w:rPr>
        <w:t>看电视</w:t>
      </w:r>
      <w:r>
        <w:rPr>
          <w:rFonts w:ascii="仿宋_GB2312" w:eastAsia="仿宋_GB2312" w:hAnsi="仿宋"/>
          <w:sz w:val="30"/>
          <w:szCs w:val="30"/>
        </w:rPr>
        <w:t>”</w:t>
      </w:r>
      <w:r>
        <w:rPr>
          <w:rFonts w:ascii="仿宋_GB2312" w:eastAsia="仿宋_GB2312" w:hAnsi="仿宋"/>
          <w:sz w:val="30"/>
          <w:szCs w:val="30"/>
        </w:rPr>
        <w:t>向</w:t>
      </w:r>
      <w:r>
        <w:rPr>
          <w:rFonts w:ascii="仿宋_GB2312" w:eastAsia="仿宋_GB2312" w:hAnsi="仿宋"/>
          <w:sz w:val="30"/>
          <w:szCs w:val="30"/>
        </w:rPr>
        <w:t>“</w:t>
      </w:r>
      <w:r>
        <w:rPr>
          <w:rFonts w:ascii="仿宋_GB2312" w:eastAsia="仿宋_GB2312" w:hAnsi="仿宋"/>
          <w:sz w:val="30"/>
          <w:szCs w:val="30"/>
        </w:rPr>
        <w:t>用电视</w:t>
      </w:r>
      <w:r>
        <w:rPr>
          <w:rFonts w:ascii="仿宋_GB2312" w:eastAsia="仿宋_GB2312" w:hAnsi="仿宋"/>
          <w:sz w:val="30"/>
          <w:szCs w:val="30"/>
        </w:rPr>
        <w:t>”</w:t>
      </w:r>
      <w:r>
        <w:rPr>
          <w:rFonts w:ascii="仿宋_GB2312" w:eastAsia="仿宋_GB2312" w:hAnsi="仿宋"/>
          <w:sz w:val="30"/>
          <w:szCs w:val="30"/>
        </w:rPr>
        <w:t>的新跨越。</w:t>
      </w:r>
    </w:p>
    <w:p w14:paraId="7261031B" w14:textId="77777777" w:rsidR="00BC44D5" w:rsidRDefault="00B91F69">
      <w:pPr>
        <w:spacing w:line="540" w:lineRule="exact"/>
        <w:ind w:firstLineChars="200" w:firstLine="602"/>
        <w:rPr>
          <w:rFonts w:ascii="仿宋_GB2312" w:eastAsia="仿宋_GB2312" w:hAnsi="仿宋"/>
          <w:sz w:val="30"/>
          <w:szCs w:val="30"/>
        </w:rPr>
      </w:pPr>
      <w:r>
        <w:rPr>
          <w:rFonts w:ascii="仿宋_GB2312" w:eastAsia="仿宋_GB2312" w:hAnsi="楷体" w:hint="eastAsia"/>
          <w:b/>
          <w:bCs/>
          <w:sz w:val="30"/>
          <w:szCs w:val="30"/>
        </w:rPr>
        <w:t>-</w:t>
      </w:r>
      <w:r>
        <w:rPr>
          <w:rFonts w:ascii="仿宋_GB2312" w:eastAsia="仿宋_GB2312" w:hAnsi="楷体"/>
          <w:b/>
          <w:bCs/>
          <w:sz w:val="30"/>
          <w:szCs w:val="30"/>
        </w:rPr>
        <w:t>-</w:t>
      </w:r>
      <w:r>
        <w:rPr>
          <w:rFonts w:ascii="仿宋_GB2312" w:eastAsia="仿宋_GB2312" w:hAnsi="楷体" w:hint="eastAsia"/>
          <w:b/>
          <w:bCs/>
          <w:sz w:val="30"/>
          <w:szCs w:val="30"/>
        </w:rPr>
        <w:t>实施智慧广电战略。</w:t>
      </w:r>
      <w:r>
        <w:rPr>
          <w:rFonts w:ascii="仿宋_GB2312" w:eastAsia="仿宋_GB2312" w:hAnsi="仿宋"/>
          <w:sz w:val="30"/>
          <w:szCs w:val="30"/>
        </w:rPr>
        <w:t>全面推进</w:t>
      </w:r>
      <w:r>
        <w:rPr>
          <w:rFonts w:ascii="仿宋_GB2312" w:eastAsia="仿宋_GB2312" w:hAnsi="仿宋"/>
          <w:sz w:val="30"/>
          <w:szCs w:val="30"/>
        </w:rPr>
        <w:t>“</w:t>
      </w:r>
      <w:r>
        <w:rPr>
          <w:rFonts w:ascii="仿宋_GB2312" w:eastAsia="仿宋_GB2312" w:hAnsi="仿宋"/>
          <w:sz w:val="30"/>
          <w:szCs w:val="30"/>
        </w:rPr>
        <w:t>智慧广电</w:t>
      </w:r>
      <w:r>
        <w:rPr>
          <w:rFonts w:ascii="仿宋_GB2312" w:eastAsia="仿宋_GB2312" w:hAnsi="仿宋"/>
          <w:sz w:val="30"/>
          <w:szCs w:val="30"/>
        </w:rPr>
        <w:t>”</w:t>
      </w:r>
      <w:r>
        <w:rPr>
          <w:rFonts w:ascii="仿宋_GB2312" w:eastAsia="仿宋_GB2312" w:hAnsi="仿宋"/>
          <w:sz w:val="30"/>
          <w:szCs w:val="30"/>
        </w:rPr>
        <w:t>战略，</w:t>
      </w:r>
      <w:r>
        <w:rPr>
          <w:rFonts w:ascii="仿宋_GB2312" w:eastAsia="仿宋_GB2312" w:hAnsi="仿宋" w:hint="eastAsia"/>
          <w:sz w:val="30"/>
          <w:szCs w:val="30"/>
        </w:rPr>
        <w:t>按照上级部署，推动有线电视网络整合与广电</w:t>
      </w:r>
      <w:r>
        <w:rPr>
          <w:rFonts w:ascii="仿宋_GB2312" w:eastAsia="仿宋_GB2312" w:hAnsi="仿宋"/>
          <w:sz w:val="30"/>
          <w:szCs w:val="30"/>
        </w:rPr>
        <w:t>5G发展，加快建设集智慧广电、移动通信、万物互联于一体的新型信息化基础网络，促进公</w:t>
      </w:r>
      <w:r>
        <w:rPr>
          <w:rFonts w:ascii="仿宋_GB2312" w:eastAsia="仿宋_GB2312" w:hAnsi="仿宋" w:hint="eastAsia"/>
          <w:sz w:val="30"/>
          <w:szCs w:val="30"/>
        </w:rPr>
        <w:t>广播电视</w:t>
      </w:r>
      <w:r>
        <w:rPr>
          <w:rFonts w:ascii="仿宋_GB2312" w:eastAsia="仿宋_GB2312" w:hAnsi="仿宋"/>
          <w:sz w:val="30"/>
          <w:szCs w:val="30"/>
        </w:rPr>
        <w:t>数字化、高清化、网络化、智能化、移动化。</w:t>
      </w:r>
      <w:r>
        <w:rPr>
          <w:rFonts w:ascii="仿宋_GB2312" w:eastAsia="仿宋_GB2312" w:hAnsi="仿宋" w:hint="eastAsia"/>
          <w:sz w:val="30"/>
          <w:szCs w:val="30"/>
        </w:rPr>
        <w:t>力争在十四五期未，建设5</w:t>
      </w:r>
      <w:r>
        <w:rPr>
          <w:rFonts w:ascii="仿宋_GB2312" w:eastAsia="仿宋_GB2312" w:hAnsi="仿宋"/>
          <w:sz w:val="30"/>
          <w:szCs w:val="30"/>
        </w:rPr>
        <w:t>G</w:t>
      </w:r>
      <w:r>
        <w:rPr>
          <w:rFonts w:ascii="仿宋_GB2312" w:eastAsia="仿宋_GB2312" w:hAnsi="仿宋" w:hint="eastAsia"/>
          <w:sz w:val="30"/>
          <w:szCs w:val="30"/>
        </w:rPr>
        <w:t>基站2</w:t>
      </w:r>
      <w:r>
        <w:rPr>
          <w:rFonts w:ascii="仿宋_GB2312" w:eastAsia="仿宋_GB2312" w:hAnsi="仿宋"/>
          <w:sz w:val="30"/>
          <w:szCs w:val="30"/>
        </w:rPr>
        <w:t>000</w:t>
      </w:r>
      <w:r>
        <w:rPr>
          <w:rFonts w:ascii="仿宋_GB2312" w:eastAsia="仿宋_GB2312" w:hAnsi="仿宋" w:hint="eastAsia"/>
          <w:sz w:val="30"/>
          <w:szCs w:val="30"/>
        </w:rPr>
        <w:t>个，</w:t>
      </w:r>
      <w:r>
        <w:rPr>
          <w:rFonts w:ascii="仿宋_GB2312" w:eastAsia="仿宋_GB2312" w:hAnsi="仿宋"/>
          <w:sz w:val="30"/>
          <w:szCs w:val="30"/>
        </w:rPr>
        <w:t>提升广播电视终端标准化、智能化应用能力。</w:t>
      </w:r>
    </w:p>
    <w:p w14:paraId="0EC11D65" w14:textId="77777777" w:rsidR="00BC44D5" w:rsidRDefault="00B91F69">
      <w:pPr>
        <w:spacing w:line="540" w:lineRule="exact"/>
        <w:ind w:firstLineChars="200" w:firstLine="602"/>
        <w:rPr>
          <w:rFonts w:ascii="仿宋_GB2312" w:eastAsia="仿宋_GB2312" w:hAnsi="仿宋"/>
          <w:sz w:val="30"/>
          <w:szCs w:val="30"/>
        </w:rPr>
      </w:pPr>
      <w:r>
        <w:rPr>
          <w:rFonts w:ascii="仿宋_GB2312" w:eastAsia="仿宋_GB2312" w:hAnsi="楷体"/>
          <w:b/>
          <w:bCs/>
          <w:sz w:val="30"/>
          <w:szCs w:val="30"/>
        </w:rPr>
        <w:t>--</w:t>
      </w:r>
      <w:r>
        <w:rPr>
          <w:rFonts w:ascii="仿宋_GB2312" w:eastAsia="仿宋_GB2312" w:hAnsi="楷体" w:hint="eastAsia"/>
          <w:b/>
          <w:bCs/>
          <w:sz w:val="30"/>
          <w:szCs w:val="30"/>
        </w:rPr>
        <w:t>增加内容有效供给。</w:t>
      </w:r>
      <w:r>
        <w:rPr>
          <w:rFonts w:ascii="仿宋_GB2312" w:eastAsia="仿宋_GB2312" w:hAnsi="仿宋" w:hint="eastAsia"/>
          <w:sz w:val="30"/>
          <w:szCs w:val="30"/>
        </w:rPr>
        <w:t>坚持以人民为中心的创作导向，加强广播电视内容建设，培育文明乡风、良好家风、淳朴民风。</w:t>
      </w:r>
      <w:r>
        <w:rPr>
          <w:rFonts w:ascii="仿宋_GB2312" w:eastAsia="仿宋_GB2312" w:hAnsi="仿宋"/>
          <w:sz w:val="30"/>
          <w:szCs w:val="30"/>
        </w:rPr>
        <w:t>提高广播电视内容生产和</w:t>
      </w:r>
      <w:r>
        <w:rPr>
          <w:rFonts w:ascii="仿宋_GB2312" w:eastAsia="仿宋_GB2312" w:hAnsi="仿宋" w:hint="eastAsia"/>
          <w:sz w:val="30"/>
          <w:szCs w:val="30"/>
        </w:rPr>
        <w:t>创新能力。努力推出更多弘扬中国梦主题、传播当代中国价值观念、体现中华文化精神，思想性、艺术性、观赏性有机统一的优秀作品。</w:t>
      </w:r>
    </w:p>
    <w:p w14:paraId="21916577" w14:textId="77777777" w:rsidR="00BC44D5" w:rsidRDefault="00B91F69">
      <w:pPr>
        <w:spacing w:line="540" w:lineRule="exact"/>
        <w:ind w:firstLineChars="200" w:firstLine="602"/>
        <w:rPr>
          <w:rFonts w:ascii="仿宋_GB2312" w:eastAsia="仿宋_GB2312" w:hAnsi="仿宋"/>
          <w:sz w:val="30"/>
          <w:szCs w:val="30"/>
        </w:rPr>
      </w:pPr>
      <w:r>
        <w:rPr>
          <w:rFonts w:ascii="仿宋_GB2312" w:eastAsia="仿宋_GB2312" w:hAnsi="楷体" w:hint="eastAsia"/>
          <w:b/>
          <w:bCs/>
          <w:sz w:val="30"/>
          <w:szCs w:val="30"/>
        </w:rPr>
        <w:t>-</w:t>
      </w:r>
      <w:r>
        <w:rPr>
          <w:rFonts w:ascii="仿宋_GB2312" w:eastAsia="仿宋_GB2312" w:hAnsi="楷体"/>
          <w:b/>
          <w:bCs/>
          <w:sz w:val="30"/>
          <w:szCs w:val="30"/>
        </w:rPr>
        <w:t>-</w:t>
      </w:r>
      <w:r>
        <w:rPr>
          <w:rFonts w:ascii="仿宋_GB2312" w:eastAsia="仿宋_GB2312" w:hAnsi="楷体" w:hint="eastAsia"/>
          <w:b/>
          <w:bCs/>
          <w:sz w:val="30"/>
          <w:szCs w:val="30"/>
        </w:rPr>
        <w:t>完善公共服务网络。</w:t>
      </w:r>
      <w:r>
        <w:rPr>
          <w:rFonts w:ascii="仿宋_GB2312" w:eastAsia="仿宋_GB2312" w:hAnsi="仿宋" w:hint="eastAsia"/>
          <w:sz w:val="30"/>
          <w:szCs w:val="30"/>
        </w:rPr>
        <w:t>建立健全广播电视运行维护体系，推进基层服务网点建立服务指南、行为规范、质量承诺、绩效评价等制度，实现标准化管理。加快乡镇服务网点建设，为群众提供村村通、户户通、村村响、应急广播、有线电视和地面数字电视的维修维护。</w:t>
      </w:r>
    </w:p>
    <w:p w14:paraId="61EE3B6E" w14:textId="77777777" w:rsidR="00BC44D5" w:rsidRDefault="00B91F69">
      <w:pPr>
        <w:spacing w:line="540" w:lineRule="exact"/>
        <w:ind w:firstLineChars="200" w:firstLine="602"/>
        <w:rPr>
          <w:rFonts w:ascii="仿宋_GB2312" w:eastAsia="仿宋_GB2312" w:hAnsi="仿宋" w:cs="仿宋"/>
          <w:sz w:val="30"/>
          <w:szCs w:val="30"/>
        </w:rPr>
      </w:pPr>
      <w:r>
        <w:rPr>
          <w:rFonts w:ascii="仿宋_GB2312" w:eastAsia="仿宋_GB2312" w:hAnsi="楷体" w:hint="eastAsia"/>
          <w:b/>
          <w:bCs/>
          <w:sz w:val="30"/>
          <w:szCs w:val="30"/>
        </w:rPr>
        <w:t>-</w:t>
      </w:r>
      <w:r>
        <w:rPr>
          <w:rFonts w:ascii="仿宋_GB2312" w:eastAsia="仿宋_GB2312" w:hAnsi="楷体"/>
          <w:b/>
          <w:bCs/>
          <w:sz w:val="30"/>
          <w:szCs w:val="30"/>
        </w:rPr>
        <w:t>-</w:t>
      </w:r>
      <w:r>
        <w:rPr>
          <w:rFonts w:ascii="仿宋_GB2312" w:eastAsia="仿宋_GB2312" w:hAnsi="楷体" w:hint="eastAsia"/>
          <w:b/>
          <w:bCs/>
          <w:sz w:val="30"/>
          <w:szCs w:val="30"/>
        </w:rPr>
        <w:t>加快内容生产转型升级。</w:t>
      </w:r>
      <w:r>
        <w:rPr>
          <w:rFonts w:ascii="仿宋_GB2312" w:eastAsia="仿宋_GB2312" w:hAnsi="仿宋" w:cs="仿宋" w:hint="eastAsia"/>
          <w:sz w:val="30"/>
          <w:szCs w:val="30"/>
        </w:rPr>
        <w:t>对黄家</w:t>
      </w:r>
      <w:proofErr w:type="gramStart"/>
      <w:r>
        <w:rPr>
          <w:rFonts w:ascii="仿宋_GB2312" w:eastAsia="仿宋_GB2312" w:hAnsi="仿宋" w:cs="仿宋" w:hint="eastAsia"/>
          <w:sz w:val="30"/>
          <w:szCs w:val="30"/>
        </w:rPr>
        <w:t>岭电视</w:t>
      </w:r>
      <w:proofErr w:type="gramEnd"/>
      <w:r>
        <w:rPr>
          <w:rFonts w:ascii="仿宋_GB2312" w:eastAsia="仿宋_GB2312" w:hAnsi="仿宋" w:cs="仿宋" w:hint="eastAsia"/>
          <w:sz w:val="30"/>
          <w:szCs w:val="30"/>
        </w:rPr>
        <w:t>转播台的发射铁塔进行拆除重建、升级改造，重新申报无线广播频率，恢复桃源人民广播</w:t>
      </w:r>
      <w:r>
        <w:rPr>
          <w:rFonts w:ascii="仿宋_GB2312" w:eastAsia="仿宋_GB2312" w:hAnsi="仿宋" w:cs="仿宋" w:hint="eastAsia"/>
          <w:sz w:val="30"/>
          <w:szCs w:val="30"/>
        </w:rPr>
        <w:lastRenderedPageBreak/>
        <w:t>电台，增加无线调频广播节目。对全县农村广播“村村响”系统进行升级改造，确保全县广播“一张网”，同时与省政府综合应急平台、省广播电台节目播出系统进行链接。</w:t>
      </w:r>
    </w:p>
    <w:p w14:paraId="0B6AC374" w14:textId="77777777" w:rsidR="00BC44D5" w:rsidRDefault="00B91F69">
      <w:pPr>
        <w:spacing w:line="540" w:lineRule="exact"/>
        <w:ind w:firstLineChars="200" w:firstLine="602"/>
        <w:rPr>
          <w:rFonts w:ascii="宋体" w:eastAsia="宋体" w:hAnsi="宋体"/>
          <w:b/>
          <w:bCs/>
          <w:sz w:val="30"/>
          <w:szCs w:val="30"/>
        </w:rPr>
      </w:pPr>
      <w:r>
        <w:rPr>
          <w:rFonts w:ascii="宋体" w:eastAsia="宋体" w:hAnsi="宋体" w:hint="eastAsia"/>
          <w:b/>
          <w:bCs/>
          <w:sz w:val="30"/>
          <w:szCs w:val="30"/>
        </w:rPr>
        <w:t>（四）实施体育强县战略</w:t>
      </w:r>
    </w:p>
    <w:p w14:paraId="19D9007A" w14:textId="77777777" w:rsidR="00BC44D5" w:rsidRDefault="00B91F69">
      <w:pPr>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打造体育强县，将体育文化与体育旅游、全民健身相融合，推动体育事业繁荣兴盛。到2</w:t>
      </w:r>
      <w:r>
        <w:rPr>
          <w:rFonts w:ascii="仿宋_GB2312" w:eastAsia="仿宋_GB2312" w:hAnsi="仿宋"/>
          <w:sz w:val="30"/>
          <w:szCs w:val="30"/>
        </w:rPr>
        <w:t>025</w:t>
      </w:r>
      <w:r>
        <w:rPr>
          <w:rFonts w:ascii="仿宋_GB2312" w:eastAsia="仿宋_GB2312" w:hAnsi="仿宋" w:hint="eastAsia"/>
          <w:sz w:val="30"/>
          <w:szCs w:val="30"/>
        </w:rPr>
        <w:t>年，确保全民健身公共服务体系基本完善、竞技体育综合实力不断增强、体育文化影响力大幅提升。</w:t>
      </w:r>
    </w:p>
    <w:p w14:paraId="34F3F8CD" w14:textId="77777777" w:rsidR="00BC44D5" w:rsidRDefault="00B91F69">
      <w:pPr>
        <w:spacing w:line="540" w:lineRule="exact"/>
        <w:ind w:firstLineChars="200" w:firstLine="602"/>
        <w:rPr>
          <w:rFonts w:ascii="仿宋_GB2312" w:eastAsia="仿宋_GB2312"/>
          <w:sz w:val="30"/>
          <w:szCs w:val="30"/>
        </w:rPr>
      </w:pPr>
      <w:r>
        <w:rPr>
          <w:rFonts w:ascii="仿宋_GB2312" w:eastAsia="仿宋_GB2312" w:hAnsi="楷体" w:cs="仿宋"/>
          <w:b/>
          <w:sz w:val="30"/>
          <w:szCs w:val="30"/>
        </w:rPr>
        <w:t>--</w:t>
      </w:r>
      <w:r>
        <w:rPr>
          <w:rFonts w:ascii="仿宋_GB2312" w:eastAsia="仿宋_GB2312" w:hAnsi="楷体" w:cs="仿宋" w:hint="eastAsia"/>
          <w:b/>
          <w:sz w:val="30"/>
          <w:szCs w:val="30"/>
        </w:rPr>
        <w:t>不断完善基本公共体育服务体系。</w:t>
      </w:r>
      <w:r>
        <w:rPr>
          <w:rFonts w:ascii="仿宋_GB2312" w:eastAsia="仿宋_GB2312" w:hint="eastAsia"/>
          <w:sz w:val="30"/>
          <w:szCs w:val="30"/>
        </w:rPr>
        <w:t>统筹城乡公共体育设施布局，均衡配置公共体育资源。构建县、乡镇（街道）、村（社区）三级全民健身设施网络和城市社区15分钟健身圈。到2</w:t>
      </w:r>
      <w:r>
        <w:rPr>
          <w:rFonts w:ascii="仿宋_GB2312" w:eastAsia="仿宋_GB2312"/>
          <w:sz w:val="30"/>
          <w:szCs w:val="30"/>
        </w:rPr>
        <w:t>025</w:t>
      </w:r>
      <w:r>
        <w:rPr>
          <w:rFonts w:ascii="仿宋_GB2312" w:eastAsia="仿宋_GB2312" w:hint="eastAsia"/>
          <w:sz w:val="30"/>
          <w:szCs w:val="30"/>
        </w:rPr>
        <w:t>年，建成一场（足球场）多馆（5</w:t>
      </w:r>
      <w:r>
        <w:rPr>
          <w:rFonts w:ascii="仿宋_GB2312" w:eastAsia="仿宋_GB2312"/>
          <w:sz w:val="30"/>
          <w:szCs w:val="30"/>
        </w:rPr>
        <w:t>0</w:t>
      </w:r>
      <w:r>
        <w:rPr>
          <w:rFonts w:ascii="仿宋_GB2312" w:eastAsia="仿宋_GB2312" w:hint="eastAsia"/>
          <w:sz w:val="30"/>
          <w:szCs w:val="30"/>
        </w:rPr>
        <w:t>米*</w:t>
      </w:r>
      <w:r>
        <w:rPr>
          <w:rFonts w:ascii="仿宋_GB2312" w:eastAsia="仿宋_GB2312"/>
          <w:sz w:val="30"/>
          <w:szCs w:val="30"/>
        </w:rPr>
        <w:t>25</w:t>
      </w:r>
      <w:r>
        <w:rPr>
          <w:rFonts w:ascii="仿宋_GB2312" w:eastAsia="仿宋_GB2312" w:hint="eastAsia"/>
          <w:sz w:val="30"/>
          <w:szCs w:val="30"/>
        </w:rPr>
        <w:t>米旅游馆、综合训练馆）的桃源县全民健身中心建设；完成文体中心足球场改建，铺设人工草皮，建成带顶棚容纳1</w:t>
      </w:r>
      <w:r>
        <w:rPr>
          <w:rFonts w:ascii="仿宋_GB2312" w:eastAsia="仿宋_GB2312"/>
          <w:sz w:val="30"/>
          <w:szCs w:val="30"/>
        </w:rPr>
        <w:t>500</w:t>
      </w:r>
      <w:r>
        <w:rPr>
          <w:rFonts w:ascii="仿宋_GB2312" w:eastAsia="仿宋_GB2312" w:hint="eastAsia"/>
          <w:sz w:val="30"/>
          <w:szCs w:val="30"/>
        </w:rPr>
        <w:t>名观众的看台，包括建设</w:t>
      </w:r>
      <w:proofErr w:type="gramStart"/>
      <w:r>
        <w:rPr>
          <w:rFonts w:ascii="仿宋_GB2312" w:eastAsia="仿宋_GB2312" w:hint="eastAsia"/>
          <w:sz w:val="30"/>
          <w:szCs w:val="30"/>
        </w:rPr>
        <w:t>方仓医院</w:t>
      </w:r>
      <w:proofErr w:type="gramEnd"/>
      <w:r>
        <w:rPr>
          <w:rFonts w:ascii="仿宋_GB2312" w:eastAsia="仿宋_GB2312" w:hint="eastAsia"/>
          <w:sz w:val="30"/>
          <w:szCs w:val="30"/>
        </w:rPr>
        <w:t>的必要设施；完成各乡镇（2</w:t>
      </w:r>
      <w:r>
        <w:rPr>
          <w:rFonts w:ascii="仿宋_GB2312" w:eastAsia="仿宋_GB2312"/>
          <w:sz w:val="30"/>
          <w:szCs w:val="30"/>
        </w:rPr>
        <w:t>7</w:t>
      </w:r>
      <w:r>
        <w:rPr>
          <w:rFonts w:ascii="仿宋_GB2312" w:eastAsia="仿宋_GB2312" w:hint="eastAsia"/>
          <w:sz w:val="30"/>
          <w:szCs w:val="30"/>
        </w:rPr>
        <w:t>处）五</w:t>
      </w:r>
      <w:proofErr w:type="gramStart"/>
      <w:r>
        <w:rPr>
          <w:rFonts w:ascii="仿宋_GB2312" w:eastAsia="仿宋_GB2312" w:hint="eastAsia"/>
          <w:sz w:val="30"/>
          <w:szCs w:val="30"/>
        </w:rPr>
        <w:t>人制</w:t>
      </w:r>
      <w:proofErr w:type="gramEnd"/>
      <w:r>
        <w:rPr>
          <w:rFonts w:ascii="仿宋_GB2312" w:eastAsia="仿宋_GB2312" w:hint="eastAsia"/>
          <w:sz w:val="30"/>
          <w:szCs w:val="30"/>
        </w:rPr>
        <w:t>足球场地的建设；完善城市社区全民健身室外路径和行政村（社区）、易地搬迁集中安置点的农民体育健身工程建设。到2</w:t>
      </w:r>
      <w:r>
        <w:rPr>
          <w:rFonts w:ascii="仿宋_GB2312" w:eastAsia="仿宋_GB2312"/>
          <w:sz w:val="30"/>
          <w:szCs w:val="30"/>
        </w:rPr>
        <w:t>025</w:t>
      </w:r>
      <w:r>
        <w:rPr>
          <w:rFonts w:ascii="仿宋_GB2312" w:eastAsia="仿宋_GB2312" w:hint="eastAsia"/>
          <w:sz w:val="30"/>
          <w:szCs w:val="30"/>
        </w:rPr>
        <w:t>年，</w:t>
      </w:r>
      <w:r>
        <w:rPr>
          <w:rFonts w:ascii="仿宋_GB2312" w:eastAsia="仿宋_GB2312" w:hAnsi="仿宋"/>
          <w:sz w:val="30"/>
          <w:szCs w:val="30"/>
        </w:rPr>
        <w:t>人均体育场地面积达到2平方米以上。</w:t>
      </w:r>
    </w:p>
    <w:p w14:paraId="0E9C97F5" w14:textId="77777777" w:rsidR="00BC44D5" w:rsidRDefault="00B91F69">
      <w:pPr>
        <w:spacing w:line="540" w:lineRule="exact"/>
        <w:ind w:firstLineChars="200" w:firstLine="602"/>
        <w:rPr>
          <w:rFonts w:ascii="仿宋_GB2312" w:eastAsia="仿宋_GB2312" w:hAnsi="仿宋" w:cs="仿宋"/>
          <w:sz w:val="30"/>
          <w:szCs w:val="30"/>
        </w:rPr>
      </w:pPr>
      <w:r>
        <w:rPr>
          <w:rFonts w:ascii="仿宋_GB2312" w:eastAsia="仿宋_GB2312" w:hAnsi="楷体" w:cs="仿宋" w:hint="eastAsia"/>
          <w:b/>
          <w:sz w:val="30"/>
          <w:szCs w:val="30"/>
        </w:rPr>
        <w:t>--加快推进全民健身设施建设和管理。</w:t>
      </w:r>
      <w:r>
        <w:rPr>
          <w:rFonts w:ascii="仿宋_GB2312" w:eastAsia="仿宋_GB2312" w:hAnsi="仿宋" w:cs="仿宋" w:hint="eastAsia"/>
          <w:sz w:val="30"/>
          <w:szCs w:val="30"/>
        </w:rPr>
        <w:t>继续实施“农民体育健身工程”和“全民健身路径工程”，到2025年，全县100%的乡镇建有多功能体育运动场，100%行政村（居）建有全民健身工作站点，100%行政村建有农民体育健身工程。新建居民小区和社区严格落实“室内人均建筑面积不低于</w:t>
      </w:r>
      <w:r>
        <w:rPr>
          <w:rFonts w:ascii="仿宋_GB2312" w:eastAsia="仿宋_GB2312" w:hAnsi="仿宋" w:cs="仿宋"/>
          <w:sz w:val="30"/>
          <w:szCs w:val="30"/>
        </w:rPr>
        <w:t>0.1平方米或室外人均用地不低于0.3平方米</w:t>
      </w:r>
      <w:r>
        <w:rPr>
          <w:rFonts w:ascii="仿宋_GB2312" w:eastAsia="仿宋_GB2312" w:hAnsi="仿宋" w:cs="仿宋"/>
          <w:sz w:val="30"/>
          <w:szCs w:val="30"/>
        </w:rPr>
        <w:t>”</w:t>
      </w:r>
      <w:r>
        <w:rPr>
          <w:rFonts w:ascii="仿宋_GB2312" w:eastAsia="仿宋_GB2312" w:hAnsi="仿宋" w:cs="仿宋"/>
          <w:sz w:val="30"/>
          <w:szCs w:val="30"/>
        </w:rPr>
        <w:t>的标准，结合社区文化活动中心、社区服务中心等配建全民健身设施。</w:t>
      </w:r>
      <w:r>
        <w:rPr>
          <w:rFonts w:ascii="仿宋_GB2312" w:eastAsia="仿宋_GB2312" w:hAnsi="仿宋" w:cs="仿宋" w:hint="eastAsia"/>
          <w:sz w:val="30"/>
          <w:szCs w:val="30"/>
        </w:rPr>
        <w:t>加强体育场馆经营管理，推动各级各类公共体育设施定时免费或低收费开放。</w:t>
      </w:r>
    </w:p>
    <w:p w14:paraId="287E506C" w14:textId="77777777" w:rsidR="00BC44D5" w:rsidRDefault="00B91F69">
      <w:pPr>
        <w:spacing w:line="540" w:lineRule="exact"/>
        <w:ind w:firstLineChars="200" w:firstLine="602"/>
        <w:rPr>
          <w:rFonts w:ascii="仿宋_GB2312" w:eastAsia="仿宋_GB2312" w:hAnsi="仿宋" w:cs="仿宋"/>
          <w:sz w:val="30"/>
          <w:szCs w:val="30"/>
        </w:rPr>
      </w:pPr>
      <w:r>
        <w:rPr>
          <w:rFonts w:ascii="仿宋_GB2312" w:eastAsia="仿宋_GB2312" w:hAnsi="楷体" w:cs="仿宋"/>
          <w:b/>
          <w:sz w:val="30"/>
          <w:szCs w:val="30"/>
        </w:rPr>
        <w:lastRenderedPageBreak/>
        <w:t>--</w:t>
      </w:r>
      <w:r>
        <w:rPr>
          <w:rFonts w:ascii="仿宋_GB2312" w:eastAsia="仿宋_GB2312" w:hAnsi="楷体" w:cs="仿宋" w:hint="eastAsia"/>
          <w:b/>
          <w:sz w:val="30"/>
          <w:szCs w:val="30"/>
        </w:rPr>
        <w:t>广泛开展全民健身活动。</w:t>
      </w:r>
      <w:r>
        <w:rPr>
          <w:rFonts w:ascii="仿宋_GB2312" w:eastAsia="仿宋_GB2312" w:hAnsi="仿宋" w:cs="仿宋" w:hint="eastAsia"/>
          <w:sz w:val="30"/>
          <w:szCs w:val="30"/>
        </w:rPr>
        <w:t>完善全民健身活动体系，拓展全民健身活动的广度和深度。大力开展健身走（跑）、工间操、骑行、登山、徒步、游泳、球类、广场舞等群众喜闻乐见、简便易行的健身活动。开展好“全民健身日”“全民健身挑战日”系列体育活动，组织好“我运动、我健康、我快乐”群众体育活动，组织好第三届和第四届全县机关运动会，举办好第三届全县群众体育运动会。积极培育击剑、网球、射击、攀岩、射箭、电子竞技、冰上运动、轮滑、滑翔等具有消费引领特征的健身休闲体育运动项目，创建“一县一品”全民健身主题特色品牌活动。十四五期内，力争举办两次省级以上体育竞赛活动。</w:t>
      </w:r>
    </w:p>
    <w:p w14:paraId="10DFFE7A" w14:textId="77777777" w:rsidR="00BC44D5" w:rsidRDefault="00B91F69">
      <w:pPr>
        <w:spacing w:line="540" w:lineRule="exact"/>
        <w:ind w:firstLine="600"/>
        <w:rPr>
          <w:rFonts w:ascii="仿宋_GB2312" w:eastAsia="仿宋_GB2312" w:hAnsi="仿宋" w:cs="仿宋"/>
          <w:sz w:val="30"/>
          <w:szCs w:val="30"/>
        </w:rPr>
      </w:pPr>
      <w:r>
        <w:rPr>
          <w:rFonts w:ascii="仿宋_GB2312" w:eastAsia="仿宋_GB2312" w:hAnsi="楷体" w:cs="仿宋"/>
          <w:b/>
          <w:sz w:val="30"/>
          <w:szCs w:val="30"/>
        </w:rPr>
        <w:t>--</w:t>
      </w:r>
      <w:r>
        <w:rPr>
          <w:rFonts w:ascii="仿宋_GB2312" w:eastAsia="仿宋_GB2312" w:hAnsi="楷体" w:cs="仿宋" w:hint="eastAsia"/>
          <w:b/>
          <w:sz w:val="30"/>
          <w:szCs w:val="30"/>
        </w:rPr>
        <w:t>健全全民健身组织网络。</w:t>
      </w:r>
      <w:r>
        <w:rPr>
          <w:rFonts w:ascii="仿宋_GB2312" w:eastAsia="仿宋_GB2312" w:hAnsi="仿宋" w:cs="仿宋" w:hint="eastAsia"/>
          <w:sz w:val="30"/>
          <w:szCs w:val="30"/>
        </w:rPr>
        <w:t>加强全民健身指导委员会的建设，在指导开展全民健身活动方面发挥积极作用。发展城乡基层体育组织，鼓励协会和俱乐部建设，对不同类型的基层体育组织给予支持和扶持，到2025年，</w:t>
      </w:r>
      <w:r>
        <w:rPr>
          <w:rFonts w:ascii="仿宋_GB2312" w:eastAsia="仿宋_GB2312" w:hAnsi="仿宋" w:cs="仿宋"/>
          <w:sz w:val="30"/>
          <w:szCs w:val="30"/>
        </w:rPr>
        <w:t>100%的城市街道和农村乡镇建有体育社会组织，100%的社区建有体育健身站（点），形成覆盖面广、包容量大的社会化全民健身组织网络</w:t>
      </w:r>
      <w:r>
        <w:rPr>
          <w:rFonts w:ascii="仿宋_GB2312" w:eastAsia="仿宋_GB2312" w:hAnsi="仿宋" w:cs="仿宋" w:hint="eastAsia"/>
          <w:sz w:val="30"/>
          <w:szCs w:val="30"/>
        </w:rPr>
        <w:t>。</w:t>
      </w:r>
    </w:p>
    <w:p w14:paraId="7C324D7B" w14:textId="77777777" w:rsidR="00BC44D5" w:rsidRDefault="00B91F69">
      <w:pPr>
        <w:spacing w:line="540" w:lineRule="exact"/>
        <w:ind w:firstLine="600"/>
        <w:rPr>
          <w:rFonts w:ascii="仿宋_GB2312" w:eastAsia="仿宋_GB2312" w:hAnsi="仿宋" w:cs="仿宋"/>
          <w:sz w:val="30"/>
          <w:szCs w:val="30"/>
        </w:rPr>
      </w:pPr>
      <w:r>
        <w:rPr>
          <w:rFonts w:ascii="仿宋_GB2312" w:eastAsia="仿宋_GB2312" w:hAnsi="楷体" w:cs="仿宋" w:hint="eastAsia"/>
          <w:b/>
          <w:sz w:val="30"/>
          <w:szCs w:val="30"/>
        </w:rPr>
        <w:t>-</w:t>
      </w:r>
      <w:r>
        <w:rPr>
          <w:rFonts w:ascii="仿宋_GB2312" w:eastAsia="仿宋_GB2312" w:hAnsi="楷体" w:cs="仿宋"/>
          <w:b/>
          <w:sz w:val="30"/>
          <w:szCs w:val="30"/>
        </w:rPr>
        <w:t>-</w:t>
      </w:r>
      <w:r>
        <w:rPr>
          <w:rFonts w:ascii="仿宋_GB2312" w:eastAsia="仿宋_GB2312" w:hAnsi="楷体" w:cs="仿宋" w:hint="eastAsia"/>
          <w:b/>
          <w:sz w:val="30"/>
          <w:szCs w:val="30"/>
        </w:rPr>
        <w:t>提高科学健身指导服务水平。</w:t>
      </w:r>
      <w:r>
        <w:rPr>
          <w:rFonts w:ascii="仿宋_GB2312" w:eastAsia="仿宋_GB2312" w:hAnsi="仿宋" w:cs="仿宋" w:hint="eastAsia"/>
          <w:sz w:val="30"/>
          <w:szCs w:val="30"/>
        </w:rPr>
        <w:t>倡导科学健身理念，开展科学健身知识宣传，指导群众进行科学健身活动。推进国民体质监测工作常态化，不断提高全民健身科学化水平。到2</w:t>
      </w:r>
      <w:r>
        <w:rPr>
          <w:rFonts w:ascii="仿宋_GB2312" w:eastAsia="仿宋_GB2312" w:hAnsi="仿宋" w:cs="仿宋"/>
          <w:sz w:val="30"/>
          <w:szCs w:val="30"/>
        </w:rPr>
        <w:t>025</w:t>
      </w:r>
      <w:r>
        <w:rPr>
          <w:rFonts w:ascii="仿宋_GB2312" w:eastAsia="仿宋_GB2312" w:hAnsi="仿宋" w:cs="仿宋" w:hint="eastAsia"/>
          <w:sz w:val="30"/>
          <w:szCs w:val="30"/>
        </w:rPr>
        <w:t>年，完成3000名各类人群体质监测任务并开具运动处方，经常参加体育锻炼人数比例达到</w:t>
      </w:r>
      <w:r>
        <w:rPr>
          <w:rFonts w:ascii="仿宋_GB2312" w:eastAsia="仿宋_GB2312" w:hAnsi="仿宋" w:cs="仿宋"/>
          <w:sz w:val="30"/>
          <w:szCs w:val="30"/>
        </w:rPr>
        <w:t>3</w:t>
      </w:r>
      <w:r>
        <w:rPr>
          <w:rFonts w:ascii="仿宋_GB2312" w:eastAsia="仿宋_GB2312" w:hAnsi="仿宋" w:cs="仿宋" w:hint="eastAsia"/>
          <w:sz w:val="30"/>
          <w:szCs w:val="30"/>
        </w:rPr>
        <w:t>0%，群众身体素质稳步提高，符合《国民体质测定标准》合格标准以上人数比例达到9</w:t>
      </w:r>
      <w:r>
        <w:rPr>
          <w:rFonts w:ascii="仿宋_GB2312" w:eastAsia="仿宋_GB2312" w:hAnsi="仿宋" w:cs="仿宋"/>
          <w:sz w:val="30"/>
          <w:szCs w:val="30"/>
        </w:rPr>
        <w:t>0</w:t>
      </w:r>
      <w:r>
        <w:rPr>
          <w:rFonts w:ascii="仿宋_GB2312" w:eastAsia="仿宋_GB2312" w:hAnsi="仿宋" w:cs="仿宋" w:hint="eastAsia"/>
          <w:sz w:val="30"/>
          <w:szCs w:val="30"/>
        </w:rPr>
        <w:t>%。加强社会体育指导员队伍建设，优化社会体育指导员队伍结构，广泛组织优秀运动员、教练员、体育教师和社会热心人士从事义务健身指导。</w:t>
      </w:r>
      <w:r>
        <w:rPr>
          <w:rFonts w:ascii="仿宋_GB2312" w:eastAsia="仿宋_GB2312" w:hAnsi="仿宋" w:cs="仿宋"/>
          <w:sz w:val="30"/>
          <w:szCs w:val="30"/>
        </w:rPr>
        <w:t>推进覆盖体育场地设施开放、健身互</w:t>
      </w:r>
      <w:r>
        <w:rPr>
          <w:rFonts w:ascii="仿宋_GB2312" w:eastAsia="仿宋_GB2312" w:hAnsi="仿宋" w:cs="仿宋" w:hint="eastAsia"/>
          <w:sz w:val="30"/>
          <w:szCs w:val="30"/>
        </w:rPr>
        <w:t>动社交、健身咨询指导、国民体质监测常态化等服务的全民健身综合</w:t>
      </w:r>
      <w:r>
        <w:rPr>
          <w:rFonts w:ascii="仿宋_GB2312" w:eastAsia="仿宋_GB2312" w:hAnsi="仿宋" w:cs="仿宋" w:hint="eastAsia"/>
          <w:sz w:val="30"/>
          <w:szCs w:val="30"/>
        </w:rPr>
        <w:lastRenderedPageBreak/>
        <w:t>信息服务平台建设。</w:t>
      </w:r>
    </w:p>
    <w:p w14:paraId="30D36C9C" w14:textId="77777777" w:rsidR="00BC44D5" w:rsidRDefault="00B91F69">
      <w:pPr>
        <w:spacing w:line="540" w:lineRule="exact"/>
        <w:ind w:firstLine="645"/>
        <w:rPr>
          <w:rFonts w:ascii="仿宋_GB2312" w:eastAsia="仿宋_GB2312" w:hAnsi="仿宋" w:cs="仿宋"/>
          <w:sz w:val="30"/>
          <w:szCs w:val="30"/>
        </w:rPr>
      </w:pPr>
      <w:r>
        <w:rPr>
          <w:rFonts w:ascii="仿宋_GB2312" w:eastAsia="仿宋_GB2312" w:hAnsi="楷体" w:cs="仿宋"/>
          <w:b/>
          <w:sz w:val="30"/>
          <w:szCs w:val="30"/>
        </w:rPr>
        <w:t>--</w:t>
      </w:r>
      <w:r>
        <w:rPr>
          <w:rFonts w:ascii="仿宋_GB2312" w:eastAsia="仿宋_GB2312" w:hAnsi="楷体" w:cs="仿宋" w:hint="eastAsia"/>
          <w:b/>
          <w:sz w:val="30"/>
          <w:szCs w:val="30"/>
        </w:rPr>
        <w:t>加强竞技体育建设。</w:t>
      </w:r>
      <w:r>
        <w:rPr>
          <w:rFonts w:ascii="仿宋_GB2312" w:eastAsia="仿宋_GB2312" w:hAnsi="仿宋" w:cs="仿宋" w:hint="eastAsia"/>
          <w:b/>
          <w:bCs/>
          <w:sz w:val="30"/>
          <w:szCs w:val="30"/>
        </w:rPr>
        <w:t>一是实施金牌战略。</w:t>
      </w:r>
      <w:r>
        <w:rPr>
          <w:rFonts w:ascii="仿宋_GB2312" w:eastAsia="仿宋_GB2312" w:hAnsi="仿宋" w:cs="仿宋" w:hint="eastAsia"/>
          <w:sz w:val="30"/>
          <w:szCs w:val="30"/>
        </w:rPr>
        <w:t>组织和推荐我县优秀运动员参加全国及国际比赛，完成省市下达的任务，积极组团参加常德市第八届体育运动会和省十四届体育运动会。</w:t>
      </w:r>
      <w:r>
        <w:rPr>
          <w:rFonts w:ascii="仿宋_GB2312" w:eastAsia="仿宋_GB2312" w:hAnsi="仿宋" w:cs="仿宋" w:hint="eastAsia"/>
          <w:b/>
          <w:bCs/>
          <w:sz w:val="30"/>
          <w:szCs w:val="30"/>
        </w:rPr>
        <w:t>二是强化项目训练。</w:t>
      </w:r>
      <w:r>
        <w:rPr>
          <w:rFonts w:ascii="仿宋_GB2312" w:eastAsia="仿宋_GB2312" w:hAnsi="仿宋" w:cs="仿宋" w:hint="eastAsia"/>
          <w:sz w:val="30"/>
          <w:szCs w:val="30"/>
        </w:rPr>
        <w:t>以中小学为重点，深入开展青少年体育活动，做到有经费、有教练，有训练，开设以游泳、国径、足球、篮球、羽毛球、乒乓球为重点的常年训练项目。</w:t>
      </w:r>
      <w:r>
        <w:rPr>
          <w:rFonts w:ascii="仿宋_GB2312" w:eastAsia="仿宋_GB2312" w:hAnsi="仿宋" w:cs="仿宋" w:hint="eastAsia"/>
          <w:b/>
          <w:bCs/>
          <w:sz w:val="30"/>
          <w:szCs w:val="30"/>
        </w:rPr>
        <w:t>三是充实后备人才。</w:t>
      </w:r>
      <w:r>
        <w:rPr>
          <w:rFonts w:ascii="仿宋_GB2312" w:eastAsia="仿宋_GB2312" w:hAnsi="仿宋" w:cs="仿宋" w:hint="eastAsia"/>
          <w:sz w:val="30"/>
          <w:szCs w:val="30"/>
        </w:rPr>
        <w:t>至2025年，向市级以上体育运动队和体育院校输送优秀运动员40名以上，积极组队参加全省青少年体育系列锦标赛，确保1-2个体育项目进入全省先进水平。</w:t>
      </w:r>
      <w:r>
        <w:rPr>
          <w:rFonts w:ascii="仿宋_GB2312" w:eastAsia="仿宋_GB2312" w:hAnsi="仿宋" w:cs="仿宋" w:hint="eastAsia"/>
          <w:b/>
          <w:bCs/>
          <w:sz w:val="30"/>
          <w:szCs w:val="30"/>
        </w:rPr>
        <w:t>四是探索体教融合新模式。</w:t>
      </w:r>
      <w:r>
        <w:rPr>
          <w:rFonts w:ascii="仿宋_GB2312" w:eastAsia="仿宋_GB2312" w:hAnsi="仿宋" w:cs="仿宋" w:hint="eastAsia"/>
          <w:sz w:val="30"/>
          <w:szCs w:val="30"/>
        </w:rPr>
        <w:t>制定青少年体育人才培养计划，完善人才培养奖励机制，积极争创校园青少年体育俱乐部。每年定期开展田径、羽毛球、乒乓球、足球等4项中小学生运动赛事，加大对“两课三操”的督查检查力度，认真实施《学生体质健身标准》，全面提升青少年学生身体素质。</w:t>
      </w:r>
      <w:r>
        <w:rPr>
          <w:rFonts w:ascii="仿宋_GB2312" w:eastAsia="仿宋_GB2312" w:hAnsi="仿宋" w:cs="仿宋" w:hint="eastAsia"/>
          <w:b/>
          <w:bCs/>
          <w:sz w:val="30"/>
          <w:szCs w:val="30"/>
        </w:rPr>
        <w:t>五是提升教练员队伍综合素质。</w:t>
      </w:r>
      <w:r>
        <w:rPr>
          <w:rFonts w:ascii="仿宋_GB2312" w:eastAsia="仿宋_GB2312" w:hAnsi="仿宋" w:cs="仿宋" w:hint="eastAsia"/>
          <w:sz w:val="30"/>
          <w:szCs w:val="30"/>
        </w:rPr>
        <w:t>加大教练员外出培训力度，做到每一名教练员有一技之长，能够带训一个项目，能够执裁一场赛事。根据发展需要，引进一批专业教练员与体育管理专业人员。</w:t>
      </w:r>
    </w:p>
    <w:p w14:paraId="39FA5924" w14:textId="77777777" w:rsidR="00BC44D5" w:rsidRDefault="00B91F69">
      <w:pPr>
        <w:spacing w:line="540" w:lineRule="exact"/>
        <w:ind w:firstLine="645"/>
        <w:rPr>
          <w:rFonts w:ascii="仿宋_GB2312" w:eastAsia="仿宋_GB2312"/>
          <w:sz w:val="30"/>
          <w:szCs w:val="30"/>
        </w:rPr>
      </w:pPr>
      <w:r>
        <w:rPr>
          <w:rFonts w:ascii="仿宋_GB2312" w:eastAsia="仿宋_GB2312" w:hAnsi="楷体" w:cs="仿宋"/>
          <w:b/>
          <w:sz w:val="30"/>
          <w:szCs w:val="30"/>
        </w:rPr>
        <w:t>--</w:t>
      </w:r>
      <w:r>
        <w:rPr>
          <w:rFonts w:ascii="仿宋_GB2312" w:eastAsia="仿宋_GB2312" w:hAnsi="楷体" w:cs="仿宋" w:hint="eastAsia"/>
          <w:b/>
          <w:sz w:val="30"/>
          <w:szCs w:val="30"/>
        </w:rPr>
        <w:t>大力发展体育产业。</w:t>
      </w:r>
      <w:r>
        <w:rPr>
          <w:rFonts w:ascii="仿宋_GB2312" w:eastAsia="仿宋_GB2312" w:hAnsi="仿宋" w:cs="仿宋" w:hint="eastAsia"/>
          <w:sz w:val="30"/>
          <w:szCs w:val="30"/>
        </w:rPr>
        <w:t>一是</w:t>
      </w:r>
      <w:r>
        <w:rPr>
          <w:rFonts w:ascii="仿宋_GB2312" w:eastAsia="仿宋_GB2312" w:hint="eastAsia"/>
          <w:sz w:val="30"/>
          <w:szCs w:val="30"/>
        </w:rPr>
        <w:t>突出场馆建设和开发，争取利用场馆设施和其他体育产业年创收在20万元以上。二是体育彩票销售力争年销售额达4000万元以上，年创收达300万元以上。三是发展体育旅游产业，争取体育产业从业人员达1500人以上。四是至2025年，力争人均体育消费达到500元以上。</w:t>
      </w:r>
    </w:p>
    <w:p w14:paraId="543A83F5" w14:textId="77777777" w:rsidR="00BC44D5" w:rsidRDefault="00B91F69">
      <w:pPr>
        <w:spacing w:line="540" w:lineRule="exact"/>
        <w:ind w:firstLineChars="200" w:firstLine="602"/>
        <w:rPr>
          <w:rFonts w:ascii="宋体" w:eastAsia="宋体" w:hAnsi="宋体"/>
          <w:b/>
          <w:bCs/>
          <w:sz w:val="30"/>
          <w:szCs w:val="30"/>
        </w:rPr>
      </w:pPr>
      <w:r>
        <w:rPr>
          <w:rFonts w:ascii="宋体" w:eastAsia="宋体" w:hAnsi="宋体" w:hint="eastAsia"/>
          <w:b/>
          <w:bCs/>
          <w:sz w:val="30"/>
          <w:szCs w:val="30"/>
        </w:rPr>
        <w:t>（五）保障措施</w:t>
      </w:r>
    </w:p>
    <w:p w14:paraId="63E52B96" w14:textId="77777777" w:rsidR="00BC44D5" w:rsidRDefault="00B91F69">
      <w:pPr>
        <w:spacing w:line="540" w:lineRule="exact"/>
        <w:ind w:firstLineChars="200" w:firstLine="602"/>
        <w:rPr>
          <w:rFonts w:ascii="仿宋_GB2312" w:eastAsia="仿宋_GB2312" w:hAnsi="仿宋"/>
          <w:sz w:val="30"/>
          <w:szCs w:val="30"/>
        </w:rPr>
      </w:pPr>
      <w:r w:rsidRPr="00C575E0">
        <w:rPr>
          <w:rFonts w:ascii="楷体_GB2312" w:eastAsia="楷体_GB2312" w:hAnsi="仿宋" w:hint="eastAsia"/>
          <w:b/>
          <w:bCs/>
          <w:sz w:val="30"/>
          <w:szCs w:val="30"/>
        </w:rPr>
        <w:t>1.加强组织领导。</w:t>
      </w:r>
      <w:r>
        <w:rPr>
          <w:rFonts w:ascii="仿宋_GB2312" w:eastAsia="仿宋_GB2312" w:hAnsi="仿宋" w:hint="eastAsia"/>
          <w:sz w:val="30"/>
          <w:szCs w:val="30"/>
        </w:rPr>
        <w:t>把</w:t>
      </w:r>
      <w:proofErr w:type="gramStart"/>
      <w:r>
        <w:rPr>
          <w:rFonts w:ascii="仿宋_GB2312" w:eastAsia="仿宋_GB2312" w:hAnsi="仿宋" w:hint="eastAsia"/>
          <w:sz w:val="30"/>
          <w:szCs w:val="30"/>
        </w:rPr>
        <w:t>文旅强</w:t>
      </w:r>
      <w:proofErr w:type="gramEnd"/>
      <w:r>
        <w:rPr>
          <w:rFonts w:ascii="仿宋_GB2312" w:eastAsia="仿宋_GB2312" w:hAnsi="仿宋" w:hint="eastAsia"/>
          <w:sz w:val="30"/>
          <w:szCs w:val="30"/>
        </w:rPr>
        <w:t>县建设作为全县高质量发展的重大战略，落实党政“一把手”的“第一责任”，举全县之力共同推进。</w:t>
      </w:r>
      <w:r>
        <w:rPr>
          <w:rFonts w:ascii="仿宋_GB2312" w:eastAsia="仿宋_GB2312" w:hAnsi="仿宋" w:hint="eastAsia"/>
          <w:sz w:val="30"/>
          <w:szCs w:val="30"/>
        </w:rPr>
        <w:lastRenderedPageBreak/>
        <w:t>定期研究</w:t>
      </w:r>
      <w:proofErr w:type="gramStart"/>
      <w:r>
        <w:rPr>
          <w:rFonts w:ascii="仿宋_GB2312" w:eastAsia="仿宋_GB2312" w:hAnsi="仿宋" w:hint="eastAsia"/>
          <w:sz w:val="30"/>
          <w:szCs w:val="30"/>
        </w:rPr>
        <w:t>文旅广</w:t>
      </w:r>
      <w:proofErr w:type="gramEnd"/>
      <w:r>
        <w:rPr>
          <w:rFonts w:ascii="仿宋_GB2312" w:eastAsia="仿宋_GB2312" w:hAnsi="仿宋" w:hint="eastAsia"/>
          <w:sz w:val="30"/>
          <w:szCs w:val="30"/>
        </w:rPr>
        <w:t>体“十四五”规划实施中的重点难点问题，提出政策举措，落实责任分工，各尽其责，形成合力。将</w:t>
      </w:r>
      <w:proofErr w:type="gramStart"/>
      <w:r>
        <w:rPr>
          <w:rFonts w:ascii="仿宋_GB2312" w:eastAsia="仿宋_GB2312" w:hAnsi="仿宋" w:hint="eastAsia"/>
          <w:sz w:val="30"/>
          <w:szCs w:val="30"/>
        </w:rPr>
        <w:t>文旅强</w:t>
      </w:r>
      <w:proofErr w:type="gramEnd"/>
      <w:r>
        <w:rPr>
          <w:rFonts w:ascii="仿宋_GB2312" w:eastAsia="仿宋_GB2312" w:hAnsi="仿宋" w:hint="eastAsia"/>
          <w:sz w:val="30"/>
          <w:szCs w:val="30"/>
        </w:rPr>
        <w:t>县建设纳入经济社会发展全局，作为评价各乡镇发展水平、衡量发展质量和考核领导干部工作业绩的重要依据。</w:t>
      </w:r>
    </w:p>
    <w:p w14:paraId="69C614AC" w14:textId="77777777" w:rsidR="00BC44D5" w:rsidRDefault="00B91F69">
      <w:pPr>
        <w:spacing w:line="540" w:lineRule="exact"/>
        <w:ind w:firstLineChars="200" w:firstLine="602"/>
        <w:rPr>
          <w:rFonts w:ascii="仿宋_GB2312" w:eastAsia="仿宋_GB2312" w:hAnsi="仿宋"/>
          <w:sz w:val="30"/>
          <w:szCs w:val="30"/>
        </w:rPr>
      </w:pPr>
      <w:r w:rsidRPr="00C575E0">
        <w:rPr>
          <w:rFonts w:ascii="楷体_GB2312" w:eastAsia="楷体_GB2312" w:hAnsi="仿宋" w:hint="eastAsia"/>
          <w:b/>
          <w:bCs/>
          <w:sz w:val="30"/>
          <w:szCs w:val="30"/>
        </w:rPr>
        <w:t>2</w:t>
      </w:r>
      <w:r w:rsidRPr="00C575E0">
        <w:rPr>
          <w:rFonts w:ascii="楷体_GB2312" w:eastAsia="楷体_GB2312" w:hAnsi="仿宋"/>
          <w:b/>
          <w:bCs/>
          <w:sz w:val="30"/>
          <w:szCs w:val="30"/>
        </w:rPr>
        <w:t>.</w:t>
      </w:r>
      <w:r w:rsidRPr="00C575E0">
        <w:rPr>
          <w:rFonts w:ascii="楷体_GB2312" w:eastAsia="楷体_GB2312" w:hAnsi="仿宋" w:hint="eastAsia"/>
          <w:b/>
          <w:bCs/>
          <w:sz w:val="30"/>
          <w:szCs w:val="30"/>
        </w:rPr>
        <w:t>深化体制机制改革。</w:t>
      </w:r>
      <w:r>
        <w:rPr>
          <w:rFonts w:ascii="仿宋_GB2312" w:eastAsia="仿宋_GB2312" w:hAnsi="仿宋" w:hint="eastAsia"/>
          <w:sz w:val="30"/>
          <w:szCs w:val="30"/>
        </w:rPr>
        <w:t>深入推进文化体制改革，健全改革工作推进机制，积极推进县汉剧团综合改革，解决传承发展难题。推进文化市场综合行政执法改革，将旅游市场执法职责和队伍整合划入文化市场综合执法队伍，统一行使文化、文物、广播电视、电影、旅游市场行政执法职责。大力推进政府向社会购买公共服务，完善购买服务内容、标准、方式和程序，建立健全承接政府购买服务绩效评估体系。加快推进</w:t>
      </w:r>
      <w:proofErr w:type="gramStart"/>
      <w:r>
        <w:rPr>
          <w:rFonts w:ascii="仿宋_GB2312" w:eastAsia="仿宋_GB2312" w:hAnsi="仿宋" w:hint="eastAsia"/>
          <w:sz w:val="30"/>
          <w:szCs w:val="30"/>
        </w:rPr>
        <w:t>文旅广体系统</w:t>
      </w:r>
      <w:proofErr w:type="gramEnd"/>
      <w:r>
        <w:rPr>
          <w:rFonts w:ascii="仿宋_GB2312" w:eastAsia="仿宋_GB2312" w:hAnsi="仿宋" w:hint="eastAsia"/>
          <w:sz w:val="30"/>
          <w:szCs w:val="30"/>
        </w:rPr>
        <w:t>政府职能向社会组织转移，逐步把社会能自行解决、行业组织能自律管理的职能转移给社会组织，充分发挥社会组织在社会管理和公共服务中的作用。</w:t>
      </w:r>
    </w:p>
    <w:p w14:paraId="6F13FC00" w14:textId="77777777" w:rsidR="00BC44D5" w:rsidRDefault="00B91F69">
      <w:pPr>
        <w:spacing w:line="540" w:lineRule="exact"/>
        <w:ind w:firstLineChars="200" w:firstLine="602"/>
        <w:rPr>
          <w:rFonts w:ascii="仿宋_GB2312" w:eastAsia="仿宋_GB2312" w:hAnsi="仿宋"/>
          <w:sz w:val="30"/>
          <w:szCs w:val="30"/>
        </w:rPr>
      </w:pPr>
      <w:r w:rsidRPr="00C575E0">
        <w:rPr>
          <w:rFonts w:ascii="楷体_GB2312" w:eastAsia="楷体_GB2312" w:hAnsi="仿宋" w:hint="eastAsia"/>
          <w:b/>
          <w:bCs/>
          <w:sz w:val="30"/>
          <w:szCs w:val="30"/>
        </w:rPr>
        <w:t>3</w:t>
      </w:r>
      <w:r w:rsidRPr="00C575E0">
        <w:rPr>
          <w:rFonts w:ascii="楷体_GB2312" w:eastAsia="楷体_GB2312" w:hAnsi="仿宋"/>
          <w:b/>
          <w:bCs/>
          <w:sz w:val="30"/>
          <w:szCs w:val="30"/>
        </w:rPr>
        <w:t>.</w:t>
      </w:r>
      <w:r w:rsidRPr="00C575E0">
        <w:rPr>
          <w:rFonts w:ascii="楷体_GB2312" w:eastAsia="楷体_GB2312" w:hAnsi="仿宋" w:hint="eastAsia"/>
          <w:b/>
          <w:bCs/>
          <w:sz w:val="30"/>
          <w:szCs w:val="30"/>
        </w:rPr>
        <w:t>鼓励社会力量参与。</w:t>
      </w:r>
      <w:r>
        <w:rPr>
          <w:rFonts w:ascii="仿宋_GB2312" w:eastAsia="仿宋_GB2312" w:hAnsi="仿宋" w:hint="eastAsia"/>
          <w:sz w:val="30"/>
          <w:szCs w:val="30"/>
        </w:rPr>
        <w:t>发挥市场在资源配置中的决定性作用，落实税收减免、捐赠等相关政策，鼓励引导社会力量参与</w:t>
      </w:r>
      <w:proofErr w:type="gramStart"/>
      <w:r>
        <w:rPr>
          <w:rFonts w:ascii="仿宋_GB2312" w:eastAsia="仿宋_GB2312" w:hAnsi="仿宋" w:hint="eastAsia"/>
          <w:sz w:val="30"/>
          <w:szCs w:val="30"/>
        </w:rPr>
        <w:t>文旅广</w:t>
      </w:r>
      <w:proofErr w:type="gramEnd"/>
      <w:r>
        <w:rPr>
          <w:rFonts w:ascii="仿宋_GB2312" w:eastAsia="仿宋_GB2312" w:hAnsi="仿宋" w:hint="eastAsia"/>
          <w:sz w:val="30"/>
          <w:szCs w:val="30"/>
        </w:rPr>
        <w:t>体事业发展。如在公共文化设施建设引入社会资本参与场馆建设并向社会免费开放，鼓励社会组织、企业、个人等为公共文化场馆捐助相应的服务设施。探索民间资本以冠名的方式赞助</w:t>
      </w:r>
      <w:proofErr w:type="gramStart"/>
      <w:r>
        <w:rPr>
          <w:rFonts w:ascii="仿宋_GB2312" w:eastAsia="仿宋_GB2312" w:hAnsi="仿宋" w:hint="eastAsia"/>
          <w:sz w:val="30"/>
          <w:szCs w:val="30"/>
        </w:rPr>
        <w:t>公共文旅活动</w:t>
      </w:r>
      <w:proofErr w:type="gramEnd"/>
      <w:r>
        <w:rPr>
          <w:rFonts w:ascii="仿宋_GB2312" w:eastAsia="仿宋_GB2312" w:hAnsi="仿宋" w:hint="eastAsia"/>
          <w:sz w:val="30"/>
          <w:szCs w:val="30"/>
        </w:rPr>
        <w:t>。</w:t>
      </w:r>
    </w:p>
    <w:p w14:paraId="6CB76CF4" w14:textId="77777777" w:rsidR="00BC44D5" w:rsidRDefault="00B91F69">
      <w:pPr>
        <w:spacing w:line="540" w:lineRule="exact"/>
        <w:ind w:firstLineChars="200" w:firstLine="602"/>
        <w:rPr>
          <w:rFonts w:ascii="仿宋_GB2312" w:eastAsia="仿宋_GB2312" w:hAnsi="仿宋"/>
          <w:sz w:val="30"/>
          <w:szCs w:val="30"/>
        </w:rPr>
      </w:pPr>
      <w:r w:rsidRPr="00C575E0">
        <w:rPr>
          <w:rFonts w:ascii="楷体_GB2312" w:eastAsia="楷体_GB2312" w:hAnsi="仿宋" w:hint="eastAsia"/>
          <w:b/>
          <w:bCs/>
          <w:sz w:val="30"/>
          <w:szCs w:val="30"/>
        </w:rPr>
        <w:t>4</w:t>
      </w:r>
      <w:r w:rsidRPr="00C575E0">
        <w:rPr>
          <w:rFonts w:ascii="楷体_GB2312" w:eastAsia="楷体_GB2312" w:hAnsi="仿宋"/>
          <w:b/>
          <w:bCs/>
          <w:sz w:val="30"/>
          <w:szCs w:val="30"/>
        </w:rPr>
        <w:t>.</w:t>
      </w:r>
      <w:r w:rsidRPr="00C575E0">
        <w:rPr>
          <w:rFonts w:ascii="楷体_GB2312" w:eastAsia="楷体_GB2312" w:hAnsi="仿宋" w:hint="eastAsia"/>
          <w:b/>
          <w:bCs/>
          <w:sz w:val="30"/>
          <w:szCs w:val="30"/>
        </w:rPr>
        <w:t>落实相关政策支持。</w:t>
      </w:r>
      <w:r>
        <w:rPr>
          <w:rFonts w:ascii="仿宋_GB2312" w:eastAsia="仿宋_GB2312" w:hAnsi="仿宋" w:hint="eastAsia"/>
          <w:sz w:val="30"/>
          <w:szCs w:val="30"/>
        </w:rPr>
        <w:t>落实</w:t>
      </w:r>
      <w:proofErr w:type="gramStart"/>
      <w:r>
        <w:rPr>
          <w:rFonts w:ascii="仿宋_GB2312" w:eastAsia="仿宋_GB2312" w:hAnsi="仿宋" w:hint="eastAsia"/>
          <w:sz w:val="30"/>
          <w:szCs w:val="30"/>
        </w:rPr>
        <w:t>文旅广</w:t>
      </w:r>
      <w:proofErr w:type="gramEnd"/>
      <w:r>
        <w:rPr>
          <w:rFonts w:ascii="仿宋_GB2312" w:eastAsia="仿宋_GB2312" w:hAnsi="仿宋" w:hint="eastAsia"/>
          <w:sz w:val="30"/>
          <w:szCs w:val="30"/>
        </w:rPr>
        <w:t>体项目设施在建设用地、税收等方面的优惠政策。加大政府资金投入，安排专项引导资金推进</w:t>
      </w:r>
      <w:proofErr w:type="gramStart"/>
      <w:r>
        <w:rPr>
          <w:rFonts w:ascii="仿宋_GB2312" w:eastAsia="仿宋_GB2312" w:hAnsi="仿宋" w:hint="eastAsia"/>
          <w:sz w:val="30"/>
          <w:szCs w:val="30"/>
        </w:rPr>
        <w:t>文旅产业</w:t>
      </w:r>
      <w:proofErr w:type="gramEnd"/>
      <w:r>
        <w:rPr>
          <w:rFonts w:ascii="仿宋_GB2312" w:eastAsia="仿宋_GB2312" w:hAnsi="仿宋" w:hint="eastAsia"/>
          <w:sz w:val="30"/>
          <w:szCs w:val="30"/>
        </w:rPr>
        <w:t>和事业发展，根据经济社会发展水平，逐年增加发展经费。十四五期间，确保文化强县专项资金每年不少于4</w:t>
      </w:r>
      <w:r>
        <w:rPr>
          <w:rFonts w:ascii="仿宋_GB2312" w:eastAsia="仿宋_GB2312" w:hAnsi="仿宋"/>
          <w:sz w:val="30"/>
          <w:szCs w:val="30"/>
        </w:rPr>
        <w:t>00</w:t>
      </w:r>
      <w:r>
        <w:rPr>
          <w:rFonts w:ascii="仿宋_GB2312" w:eastAsia="仿宋_GB2312" w:hAnsi="仿宋" w:hint="eastAsia"/>
          <w:sz w:val="30"/>
          <w:szCs w:val="30"/>
        </w:rPr>
        <w:t>万元。县财政将每年</w:t>
      </w:r>
      <w:r>
        <w:rPr>
          <w:rFonts w:ascii="仿宋_GB2312" w:eastAsia="仿宋_GB2312" w:hAnsi="仿宋"/>
          <w:sz w:val="30"/>
          <w:szCs w:val="30"/>
        </w:rPr>
        <w:t>GDP的0.3%-0.5%设立为全域旅游发展年度资金，</w:t>
      </w:r>
      <w:r>
        <w:rPr>
          <w:rFonts w:ascii="仿宋_GB2312" w:eastAsia="仿宋_GB2312" w:hAnsi="仿宋" w:hint="eastAsia"/>
          <w:sz w:val="30"/>
          <w:szCs w:val="30"/>
        </w:rPr>
        <w:t>确保年投入不少于3</w:t>
      </w:r>
      <w:r>
        <w:rPr>
          <w:rFonts w:ascii="仿宋_GB2312" w:eastAsia="仿宋_GB2312" w:hAnsi="仿宋"/>
          <w:sz w:val="30"/>
          <w:szCs w:val="30"/>
        </w:rPr>
        <w:t>00</w:t>
      </w:r>
      <w:r>
        <w:rPr>
          <w:rFonts w:ascii="仿宋_GB2312" w:eastAsia="仿宋_GB2312" w:hAnsi="仿宋" w:hint="eastAsia"/>
          <w:sz w:val="30"/>
          <w:szCs w:val="30"/>
        </w:rPr>
        <w:t>万元。体育强县专项资金每年投入不少于4</w:t>
      </w:r>
      <w:r>
        <w:rPr>
          <w:rFonts w:ascii="仿宋_GB2312" w:eastAsia="仿宋_GB2312" w:hAnsi="仿宋"/>
          <w:sz w:val="30"/>
          <w:szCs w:val="30"/>
        </w:rPr>
        <w:t>00</w:t>
      </w:r>
      <w:r>
        <w:rPr>
          <w:rFonts w:ascii="仿宋_GB2312" w:eastAsia="仿宋_GB2312" w:hAnsi="仿宋" w:hint="eastAsia"/>
          <w:sz w:val="30"/>
          <w:szCs w:val="30"/>
        </w:rPr>
        <w:t>万元。广电建设资</w:t>
      </w:r>
      <w:r>
        <w:rPr>
          <w:rFonts w:ascii="仿宋_GB2312" w:eastAsia="仿宋_GB2312" w:hAnsi="仿宋" w:hint="eastAsia"/>
          <w:sz w:val="30"/>
          <w:szCs w:val="30"/>
        </w:rPr>
        <w:lastRenderedPageBreak/>
        <w:t>金每年投入不少于4</w:t>
      </w:r>
      <w:r>
        <w:rPr>
          <w:rFonts w:ascii="仿宋_GB2312" w:eastAsia="仿宋_GB2312" w:hAnsi="仿宋"/>
          <w:sz w:val="30"/>
          <w:szCs w:val="30"/>
        </w:rPr>
        <w:t>00</w:t>
      </w:r>
      <w:r>
        <w:rPr>
          <w:rFonts w:ascii="仿宋_GB2312" w:eastAsia="仿宋_GB2312" w:hAnsi="仿宋" w:hint="eastAsia"/>
          <w:sz w:val="30"/>
          <w:szCs w:val="30"/>
        </w:rPr>
        <w:t>万元。根据经济发展水平，适当提高“送戏下乡”“戏曲进校园”资金保障标准，确保公共文化场馆资金投入力度，增加图书购买经费。支持</w:t>
      </w:r>
      <w:proofErr w:type="gramStart"/>
      <w:r>
        <w:rPr>
          <w:rFonts w:ascii="仿宋_GB2312" w:eastAsia="仿宋_GB2312" w:hAnsi="仿宋" w:hint="eastAsia"/>
          <w:sz w:val="30"/>
          <w:szCs w:val="30"/>
        </w:rPr>
        <w:t>文旅企业</w:t>
      </w:r>
      <w:proofErr w:type="gramEnd"/>
      <w:r>
        <w:rPr>
          <w:rFonts w:ascii="仿宋_GB2312" w:eastAsia="仿宋_GB2312" w:hAnsi="仿宋" w:hint="eastAsia"/>
          <w:sz w:val="30"/>
          <w:szCs w:val="30"/>
        </w:rPr>
        <w:t>股权融资和发行债券。出台《加强文旅广体人才队伍建设的实施办法》，不断加强文化旅游人才队伍建设，持续强化“培养</w:t>
      </w:r>
      <w:r>
        <w:rPr>
          <w:rFonts w:ascii="仿宋_GB2312" w:eastAsia="仿宋_GB2312" w:hAnsi="仿宋"/>
          <w:sz w:val="30"/>
          <w:szCs w:val="30"/>
        </w:rPr>
        <w:t>+引进+激励</w:t>
      </w:r>
      <w:r>
        <w:rPr>
          <w:rFonts w:ascii="仿宋_GB2312" w:eastAsia="仿宋_GB2312" w:hAnsi="仿宋"/>
          <w:sz w:val="30"/>
          <w:szCs w:val="30"/>
        </w:rPr>
        <w:t>”</w:t>
      </w:r>
      <w:proofErr w:type="gramStart"/>
      <w:r>
        <w:rPr>
          <w:rFonts w:ascii="仿宋_GB2312" w:eastAsia="仿宋_GB2312" w:hAnsi="仿宋"/>
          <w:sz w:val="30"/>
          <w:szCs w:val="30"/>
        </w:rPr>
        <w:t>人才引育机制</w:t>
      </w:r>
      <w:proofErr w:type="gramEnd"/>
      <w:r>
        <w:rPr>
          <w:rFonts w:ascii="仿宋_GB2312" w:eastAsia="仿宋_GB2312" w:hAnsi="仿宋"/>
          <w:sz w:val="30"/>
          <w:szCs w:val="30"/>
        </w:rPr>
        <w:t>，努力为我</w:t>
      </w:r>
      <w:r>
        <w:rPr>
          <w:rFonts w:ascii="仿宋_GB2312" w:eastAsia="仿宋_GB2312" w:hAnsi="仿宋" w:hint="eastAsia"/>
          <w:sz w:val="30"/>
          <w:szCs w:val="30"/>
        </w:rPr>
        <w:t>县</w:t>
      </w:r>
      <w:proofErr w:type="gramStart"/>
      <w:r>
        <w:rPr>
          <w:rFonts w:ascii="仿宋_GB2312" w:eastAsia="仿宋_GB2312" w:hAnsi="仿宋" w:hint="eastAsia"/>
          <w:sz w:val="30"/>
          <w:szCs w:val="30"/>
        </w:rPr>
        <w:t>文旅广</w:t>
      </w:r>
      <w:proofErr w:type="gramEnd"/>
      <w:r>
        <w:rPr>
          <w:rFonts w:ascii="仿宋_GB2312" w:eastAsia="仿宋_GB2312" w:hAnsi="仿宋" w:hint="eastAsia"/>
          <w:sz w:val="30"/>
          <w:szCs w:val="30"/>
        </w:rPr>
        <w:t>体事业与产业</w:t>
      </w:r>
      <w:r>
        <w:rPr>
          <w:rFonts w:ascii="仿宋_GB2312" w:eastAsia="仿宋_GB2312" w:hAnsi="仿宋"/>
          <w:sz w:val="30"/>
          <w:szCs w:val="30"/>
        </w:rPr>
        <w:t>发展提供人才支撑。</w:t>
      </w:r>
    </w:p>
    <w:p w14:paraId="53DBCEA4" w14:textId="77777777" w:rsidR="00BC44D5" w:rsidRDefault="00B91F69">
      <w:pPr>
        <w:spacing w:line="540" w:lineRule="exact"/>
        <w:ind w:firstLineChars="200" w:firstLine="602"/>
        <w:rPr>
          <w:rFonts w:ascii="仿宋_GB2312" w:eastAsia="仿宋_GB2312" w:hAnsi="仿宋"/>
          <w:sz w:val="30"/>
          <w:szCs w:val="30"/>
        </w:rPr>
      </w:pPr>
      <w:r>
        <w:rPr>
          <w:rFonts w:ascii="仿宋_GB2312" w:eastAsia="仿宋_GB2312" w:hAnsi="仿宋" w:hint="eastAsia"/>
          <w:b/>
          <w:bCs/>
          <w:sz w:val="30"/>
          <w:szCs w:val="30"/>
        </w:rPr>
        <w:t>5</w:t>
      </w:r>
      <w:r>
        <w:rPr>
          <w:rFonts w:ascii="仿宋_GB2312" w:eastAsia="仿宋_GB2312" w:hAnsi="仿宋"/>
          <w:b/>
          <w:bCs/>
          <w:sz w:val="30"/>
          <w:szCs w:val="30"/>
        </w:rPr>
        <w:t>.</w:t>
      </w:r>
      <w:r>
        <w:rPr>
          <w:rFonts w:ascii="仿宋_GB2312" w:eastAsia="仿宋_GB2312" w:hAnsi="仿宋" w:hint="eastAsia"/>
          <w:b/>
          <w:bCs/>
          <w:sz w:val="30"/>
          <w:szCs w:val="30"/>
        </w:rPr>
        <w:t>强化法治保障。</w:t>
      </w:r>
      <w:r>
        <w:rPr>
          <w:rFonts w:ascii="仿宋_GB2312" w:eastAsia="仿宋_GB2312" w:hAnsi="仿宋" w:hint="eastAsia"/>
          <w:sz w:val="30"/>
          <w:szCs w:val="30"/>
        </w:rPr>
        <w:t>把依法推进</w:t>
      </w:r>
      <w:proofErr w:type="gramStart"/>
      <w:r>
        <w:rPr>
          <w:rFonts w:ascii="仿宋_GB2312" w:eastAsia="仿宋_GB2312" w:hAnsi="仿宋" w:hint="eastAsia"/>
          <w:sz w:val="30"/>
          <w:szCs w:val="30"/>
        </w:rPr>
        <w:t>文旅广</w:t>
      </w:r>
      <w:proofErr w:type="gramEnd"/>
      <w:r>
        <w:rPr>
          <w:rFonts w:ascii="仿宋_GB2312" w:eastAsia="仿宋_GB2312" w:hAnsi="仿宋" w:hint="eastAsia"/>
          <w:sz w:val="30"/>
          <w:szCs w:val="30"/>
        </w:rPr>
        <w:t>体事业发展作为法治桃源建设的重要内容，配合上级开展执法检查，推进红色遗存保护条例、公共文化服务保障条例、文化遗产保护条例、文化产业促进条例、旅游法等法律法规的落实落地，提高法治建设水平。</w:t>
      </w:r>
    </w:p>
    <w:p w14:paraId="3293491D" w14:textId="77777777" w:rsidR="00BC44D5" w:rsidRDefault="00BC44D5">
      <w:pPr>
        <w:spacing w:line="540" w:lineRule="exact"/>
        <w:ind w:firstLine="645"/>
        <w:rPr>
          <w:rFonts w:ascii="仿宋_GB2312" w:eastAsia="仿宋_GB2312"/>
          <w:sz w:val="30"/>
          <w:szCs w:val="30"/>
        </w:rPr>
      </w:pPr>
    </w:p>
    <w:p w14:paraId="5768A7B7" w14:textId="77777777" w:rsidR="00BC44D5" w:rsidRDefault="00B91F69">
      <w:pPr>
        <w:spacing w:line="540" w:lineRule="exact"/>
        <w:rPr>
          <w:rFonts w:ascii="仿宋_GB2312" w:eastAsia="仿宋_GB2312"/>
          <w:sz w:val="30"/>
          <w:szCs w:val="30"/>
        </w:rPr>
      </w:pPr>
      <w:r>
        <w:rPr>
          <w:rFonts w:ascii="仿宋_GB2312" w:eastAsia="仿宋_GB2312" w:hint="eastAsia"/>
          <w:sz w:val="30"/>
          <w:szCs w:val="30"/>
        </w:rPr>
        <w:t>附件：1</w:t>
      </w:r>
      <w:r>
        <w:rPr>
          <w:rFonts w:ascii="仿宋_GB2312" w:eastAsia="仿宋_GB2312"/>
          <w:sz w:val="30"/>
          <w:szCs w:val="30"/>
        </w:rPr>
        <w:t>.</w:t>
      </w:r>
      <w:r>
        <w:rPr>
          <w:rFonts w:ascii="仿宋_GB2312" w:eastAsia="仿宋_GB2312" w:hint="eastAsia"/>
          <w:sz w:val="30"/>
          <w:szCs w:val="30"/>
        </w:rPr>
        <w:t>桃源县</w:t>
      </w:r>
      <w:proofErr w:type="gramStart"/>
      <w:r>
        <w:rPr>
          <w:rFonts w:ascii="仿宋_GB2312" w:eastAsia="仿宋_GB2312" w:hint="eastAsia"/>
          <w:sz w:val="30"/>
          <w:szCs w:val="30"/>
        </w:rPr>
        <w:t>文旅广</w:t>
      </w:r>
      <w:proofErr w:type="gramEnd"/>
      <w:r>
        <w:rPr>
          <w:rFonts w:ascii="仿宋_GB2312" w:eastAsia="仿宋_GB2312" w:hint="eastAsia"/>
          <w:sz w:val="30"/>
          <w:szCs w:val="30"/>
        </w:rPr>
        <w:t>体局“十四五”规划主要指标</w:t>
      </w:r>
    </w:p>
    <w:p w14:paraId="64F6EA93" w14:textId="77777777" w:rsidR="00BC44D5" w:rsidRDefault="00B91F69">
      <w:pPr>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 </w:t>
      </w:r>
      <w:r>
        <w:rPr>
          <w:rFonts w:ascii="仿宋_GB2312" w:eastAsia="仿宋_GB2312"/>
          <w:sz w:val="30"/>
          <w:szCs w:val="30"/>
        </w:rPr>
        <w:t xml:space="preserve"> 2.</w:t>
      </w:r>
      <w:r>
        <w:rPr>
          <w:rFonts w:ascii="仿宋_GB2312" w:eastAsia="仿宋_GB2312" w:hint="eastAsia"/>
          <w:sz w:val="30"/>
          <w:szCs w:val="30"/>
        </w:rPr>
        <w:t>桃源县</w:t>
      </w:r>
      <w:proofErr w:type="gramStart"/>
      <w:r>
        <w:rPr>
          <w:rFonts w:ascii="仿宋_GB2312" w:eastAsia="仿宋_GB2312" w:hint="eastAsia"/>
          <w:sz w:val="30"/>
          <w:szCs w:val="30"/>
        </w:rPr>
        <w:t>文旅广</w:t>
      </w:r>
      <w:proofErr w:type="gramEnd"/>
      <w:r>
        <w:rPr>
          <w:rFonts w:ascii="仿宋_GB2312" w:eastAsia="仿宋_GB2312" w:hint="eastAsia"/>
          <w:sz w:val="30"/>
          <w:szCs w:val="30"/>
        </w:rPr>
        <w:t>体“十四五”规划重大建设项目表</w:t>
      </w:r>
    </w:p>
    <w:p w14:paraId="6F91F419" w14:textId="77777777" w:rsidR="00BC44D5" w:rsidRDefault="00B91F69">
      <w:pPr>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 </w:t>
      </w:r>
      <w:r>
        <w:rPr>
          <w:rFonts w:ascii="仿宋_GB2312" w:eastAsia="仿宋_GB2312"/>
          <w:sz w:val="30"/>
          <w:szCs w:val="30"/>
        </w:rPr>
        <w:t xml:space="preserve"> 3.</w:t>
      </w:r>
      <w:r w:rsidR="006A5887" w:rsidRPr="006A5887">
        <w:rPr>
          <w:rFonts w:ascii="仿宋_GB2312" w:eastAsia="仿宋_GB2312" w:hint="eastAsia"/>
          <w:sz w:val="30"/>
          <w:szCs w:val="30"/>
        </w:rPr>
        <w:t xml:space="preserve"> </w:t>
      </w:r>
      <w:r w:rsidR="006A5887">
        <w:rPr>
          <w:rFonts w:ascii="仿宋_GB2312" w:eastAsia="仿宋_GB2312" w:hint="eastAsia"/>
          <w:sz w:val="30"/>
          <w:szCs w:val="30"/>
        </w:rPr>
        <w:t>桃源县</w:t>
      </w:r>
      <w:proofErr w:type="gramStart"/>
      <w:r w:rsidR="006A5887">
        <w:rPr>
          <w:rFonts w:ascii="仿宋_GB2312" w:eastAsia="仿宋_GB2312" w:hint="eastAsia"/>
          <w:sz w:val="30"/>
          <w:szCs w:val="30"/>
        </w:rPr>
        <w:t>文旅广</w:t>
      </w:r>
      <w:proofErr w:type="gramEnd"/>
      <w:r w:rsidR="006A5887">
        <w:rPr>
          <w:rFonts w:ascii="仿宋_GB2312" w:eastAsia="仿宋_GB2312" w:hint="eastAsia"/>
          <w:sz w:val="30"/>
          <w:szCs w:val="30"/>
        </w:rPr>
        <w:t>体“十四五”规划一般建设项目表</w:t>
      </w:r>
    </w:p>
    <w:p w14:paraId="4D4E5619" w14:textId="77777777" w:rsidR="00BC44D5" w:rsidRDefault="00BC44D5">
      <w:pPr>
        <w:spacing w:line="540" w:lineRule="exact"/>
        <w:ind w:firstLineChars="200" w:firstLine="600"/>
        <w:rPr>
          <w:rFonts w:ascii="仿宋_GB2312" w:eastAsia="仿宋_GB2312"/>
          <w:sz w:val="30"/>
          <w:szCs w:val="30"/>
        </w:rPr>
      </w:pPr>
    </w:p>
    <w:p w14:paraId="5149D007" w14:textId="77777777" w:rsidR="00BC44D5" w:rsidRDefault="00BC44D5">
      <w:pPr>
        <w:spacing w:line="540" w:lineRule="exact"/>
        <w:ind w:firstLineChars="200" w:firstLine="600"/>
        <w:rPr>
          <w:rFonts w:ascii="仿宋_GB2312" w:eastAsia="仿宋_GB2312"/>
          <w:sz w:val="30"/>
          <w:szCs w:val="30"/>
        </w:rPr>
      </w:pPr>
    </w:p>
    <w:p w14:paraId="17BE794F" w14:textId="77777777" w:rsidR="00BC44D5" w:rsidRDefault="00B91F69">
      <w:pPr>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桃源县</w:t>
      </w:r>
      <w:proofErr w:type="gramStart"/>
      <w:r>
        <w:rPr>
          <w:rFonts w:ascii="仿宋_GB2312" w:eastAsia="仿宋_GB2312" w:hint="eastAsia"/>
          <w:sz w:val="30"/>
          <w:szCs w:val="30"/>
        </w:rPr>
        <w:t>文旅广</w:t>
      </w:r>
      <w:proofErr w:type="gramEnd"/>
      <w:r>
        <w:rPr>
          <w:rFonts w:ascii="仿宋_GB2312" w:eastAsia="仿宋_GB2312" w:hint="eastAsia"/>
          <w:sz w:val="30"/>
          <w:szCs w:val="30"/>
        </w:rPr>
        <w:t>体局</w:t>
      </w:r>
    </w:p>
    <w:p w14:paraId="01407A3C" w14:textId="77777777" w:rsidR="00BC44D5" w:rsidRDefault="00B91F69">
      <w:pPr>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 </w:t>
      </w:r>
      <w:r>
        <w:rPr>
          <w:rFonts w:ascii="仿宋_GB2312" w:eastAsia="仿宋_GB2312"/>
          <w:sz w:val="30"/>
          <w:szCs w:val="30"/>
        </w:rPr>
        <w:t xml:space="preserve">                         2020</w:t>
      </w:r>
      <w:r>
        <w:rPr>
          <w:rFonts w:ascii="仿宋_GB2312" w:eastAsia="仿宋_GB2312" w:hint="eastAsia"/>
          <w:sz w:val="30"/>
          <w:szCs w:val="30"/>
        </w:rPr>
        <w:t>年</w:t>
      </w:r>
      <w:r>
        <w:rPr>
          <w:rFonts w:ascii="仿宋_GB2312" w:eastAsia="仿宋_GB2312"/>
          <w:sz w:val="30"/>
          <w:szCs w:val="30"/>
        </w:rPr>
        <w:t>8</w:t>
      </w:r>
      <w:r>
        <w:rPr>
          <w:rFonts w:ascii="仿宋_GB2312" w:eastAsia="仿宋_GB2312" w:hint="eastAsia"/>
          <w:sz w:val="30"/>
          <w:szCs w:val="30"/>
        </w:rPr>
        <w:t>月</w:t>
      </w:r>
      <w:r>
        <w:rPr>
          <w:rFonts w:ascii="仿宋_GB2312" w:eastAsia="仿宋_GB2312"/>
          <w:sz w:val="30"/>
          <w:szCs w:val="30"/>
        </w:rPr>
        <w:t>11</w:t>
      </w:r>
      <w:r>
        <w:rPr>
          <w:rFonts w:ascii="仿宋_GB2312" w:eastAsia="仿宋_GB2312" w:hint="eastAsia"/>
          <w:sz w:val="30"/>
          <w:szCs w:val="30"/>
        </w:rPr>
        <w:t>日</w:t>
      </w:r>
    </w:p>
    <w:p w14:paraId="219DFB8F" w14:textId="77777777" w:rsidR="00BC44D5" w:rsidRDefault="00B91F69">
      <w:pPr>
        <w:widowControl/>
        <w:jc w:val="left"/>
        <w:rPr>
          <w:rFonts w:ascii="黑体" w:eastAsia="黑体" w:hAnsi="黑体"/>
          <w:sz w:val="30"/>
          <w:szCs w:val="30"/>
        </w:rPr>
      </w:pPr>
      <w:r>
        <w:rPr>
          <w:rFonts w:ascii="黑体" w:eastAsia="黑体" w:hAnsi="黑体"/>
          <w:sz w:val="30"/>
          <w:szCs w:val="30"/>
        </w:rPr>
        <w:br w:type="page"/>
      </w:r>
    </w:p>
    <w:p w14:paraId="44C8536C" w14:textId="77777777" w:rsidR="00BC44D5" w:rsidRDefault="00B91F69">
      <w:pPr>
        <w:rPr>
          <w:rFonts w:ascii="黑体" w:eastAsia="黑体" w:hAnsi="黑体"/>
          <w:sz w:val="30"/>
          <w:szCs w:val="30"/>
        </w:rPr>
      </w:pPr>
      <w:r>
        <w:rPr>
          <w:rFonts w:ascii="黑体" w:eastAsia="黑体" w:hAnsi="黑体" w:hint="eastAsia"/>
          <w:sz w:val="30"/>
          <w:szCs w:val="30"/>
        </w:rPr>
        <w:lastRenderedPageBreak/>
        <w:t>附件1</w:t>
      </w:r>
    </w:p>
    <w:p w14:paraId="54353D99" w14:textId="77777777" w:rsidR="00BC44D5" w:rsidRDefault="00B91F69">
      <w:pPr>
        <w:spacing w:line="500" w:lineRule="atLeast"/>
        <w:jc w:val="center"/>
        <w:rPr>
          <w:rFonts w:ascii="方正小标宋简体" w:eastAsia="方正小标宋简体"/>
          <w:sz w:val="36"/>
          <w:szCs w:val="36"/>
        </w:rPr>
      </w:pPr>
      <w:r>
        <w:rPr>
          <w:rFonts w:ascii="方正小标宋简体" w:eastAsia="方正小标宋简体" w:hint="eastAsia"/>
          <w:sz w:val="36"/>
          <w:szCs w:val="36"/>
        </w:rPr>
        <w:t>“十四五”</w:t>
      </w:r>
      <w:proofErr w:type="gramStart"/>
      <w:r>
        <w:rPr>
          <w:rFonts w:ascii="方正小标宋简体" w:eastAsia="方正小标宋简体" w:hint="eastAsia"/>
          <w:sz w:val="36"/>
          <w:szCs w:val="36"/>
        </w:rPr>
        <w:t>桃源文旅广</w:t>
      </w:r>
      <w:proofErr w:type="gramEnd"/>
      <w:r>
        <w:rPr>
          <w:rFonts w:ascii="方正小标宋简体" w:eastAsia="方正小标宋简体" w:hint="eastAsia"/>
          <w:sz w:val="36"/>
          <w:szCs w:val="36"/>
        </w:rPr>
        <w:t>体事业发展主要指标</w:t>
      </w:r>
    </w:p>
    <w:p w14:paraId="1988F332" w14:textId="77777777" w:rsidR="00BC44D5" w:rsidRDefault="00BC44D5">
      <w:pPr>
        <w:spacing w:line="240" w:lineRule="exact"/>
        <w:jc w:val="center"/>
        <w:rPr>
          <w:rFonts w:ascii="方正小标宋简体" w:eastAsia="方正小标宋简体"/>
          <w:sz w:val="36"/>
          <w:szCs w:val="36"/>
        </w:rPr>
      </w:pPr>
    </w:p>
    <w:tbl>
      <w:tblPr>
        <w:tblStyle w:val="aa"/>
        <w:tblW w:w="0" w:type="auto"/>
        <w:jc w:val="center"/>
        <w:tblLook w:val="04A0" w:firstRow="1" w:lastRow="0" w:firstColumn="1" w:lastColumn="0" w:noHBand="0" w:noVBand="1"/>
      </w:tblPr>
      <w:tblGrid>
        <w:gridCol w:w="1393"/>
        <w:gridCol w:w="2449"/>
        <w:gridCol w:w="4503"/>
      </w:tblGrid>
      <w:tr w:rsidR="00BC44D5" w14:paraId="6A9B2B85" w14:textId="77777777">
        <w:trPr>
          <w:trHeight w:val="244"/>
          <w:jc w:val="center"/>
        </w:trPr>
        <w:tc>
          <w:tcPr>
            <w:tcW w:w="1393" w:type="dxa"/>
            <w:vAlign w:val="center"/>
          </w:tcPr>
          <w:p w14:paraId="35E68C1F" w14:textId="77777777" w:rsidR="00BC44D5" w:rsidRDefault="00B91F69">
            <w:pPr>
              <w:spacing w:line="280" w:lineRule="exact"/>
              <w:jc w:val="center"/>
              <w:rPr>
                <w:rFonts w:ascii="黑体" w:eastAsia="黑体" w:hAnsi="黑体"/>
                <w:szCs w:val="21"/>
              </w:rPr>
            </w:pPr>
            <w:r>
              <w:rPr>
                <w:rFonts w:ascii="黑体" w:eastAsia="黑体" w:hAnsi="黑体" w:hint="eastAsia"/>
                <w:szCs w:val="21"/>
              </w:rPr>
              <w:t>类别</w:t>
            </w:r>
          </w:p>
        </w:tc>
        <w:tc>
          <w:tcPr>
            <w:tcW w:w="2449" w:type="dxa"/>
            <w:vAlign w:val="center"/>
          </w:tcPr>
          <w:p w14:paraId="689A5BA0" w14:textId="77777777" w:rsidR="00BC44D5" w:rsidRDefault="00B91F69">
            <w:pPr>
              <w:spacing w:line="280" w:lineRule="exact"/>
              <w:jc w:val="center"/>
              <w:rPr>
                <w:rFonts w:ascii="黑体" w:eastAsia="黑体" w:hAnsi="黑体"/>
                <w:szCs w:val="21"/>
              </w:rPr>
            </w:pPr>
            <w:r>
              <w:rPr>
                <w:rFonts w:ascii="黑体" w:eastAsia="黑体" w:hAnsi="黑体" w:hint="eastAsia"/>
                <w:szCs w:val="21"/>
              </w:rPr>
              <w:t>指标名称</w:t>
            </w:r>
          </w:p>
        </w:tc>
        <w:tc>
          <w:tcPr>
            <w:tcW w:w="4503" w:type="dxa"/>
            <w:vAlign w:val="center"/>
          </w:tcPr>
          <w:p w14:paraId="04B9E537" w14:textId="77777777" w:rsidR="00BC44D5" w:rsidRDefault="00B91F69">
            <w:pPr>
              <w:spacing w:line="280" w:lineRule="exact"/>
              <w:jc w:val="center"/>
              <w:rPr>
                <w:rFonts w:ascii="黑体" w:eastAsia="黑体" w:hAnsi="黑体"/>
                <w:szCs w:val="21"/>
              </w:rPr>
            </w:pPr>
            <w:r>
              <w:rPr>
                <w:rFonts w:ascii="黑体" w:eastAsia="黑体" w:hAnsi="黑体" w:hint="eastAsia"/>
                <w:szCs w:val="21"/>
              </w:rPr>
              <w:t>2</w:t>
            </w:r>
            <w:r>
              <w:rPr>
                <w:rFonts w:ascii="黑体" w:eastAsia="黑体" w:hAnsi="黑体"/>
                <w:szCs w:val="21"/>
              </w:rPr>
              <w:t>025</w:t>
            </w:r>
            <w:r>
              <w:rPr>
                <w:rFonts w:ascii="黑体" w:eastAsia="黑体" w:hAnsi="黑体" w:hint="eastAsia"/>
                <w:szCs w:val="21"/>
              </w:rPr>
              <w:t>年预期目标</w:t>
            </w:r>
          </w:p>
        </w:tc>
      </w:tr>
      <w:tr w:rsidR="00BC44D5" w14:paraId="36FE4EDE" w14:textId="77777777">
        <w:trPr>
          <w:trHeight w:val="239"/>
          <w:jc w:val="center"/>
        </w:trPr>
        <w:tc>
          <w:tcPr>
            <w:tcW w:w="1393" w:type="dxa"/>
            <w:vMerge w:val="restart"/>
            <w:vAlign w:val="center"/>
          </w:tcPr>
          <w:p w14:paraId="5DE18487" w14:textId="77777777" w:rsidR="00BC44D5" w:rsidRDefault="00B91F69">
            <w:pPr>
              <w:spacing w:line="280" w:lineRule="exact"/>
              <w:jc w:val="center"/>
              <w:rPr>
                <w:rFonts w:ascii="仿宋_GB2312" w:eastAsia="仿宋_GB2312"/>
                <w:szCs w:val="21"/>
              </w:rPr>
            </w:pPr>
            <w:r>
              <w:rPr>
                <w:rFonts w:ascii="仿宋_GB2312" w:eastAsia="仿宋_GB2312" w:hint="eastAsia"/>
                <w:szCs w:val="21"/>
              </w:rPr>
              <w:t>公共文化</w:t>
            </w:r>
          </w:p>
        </w:tc>
        <w:tc>
          <w:tcPr>
            <w:tcW w:w="2449" w:type="dxa"/>
            <w:vAlign w:val="center"/>
          </w:tcPr>
          <w:p w14:paraId="2FA60882" w14:textId="77777777" w:rsidR="00BC44D5" w:rsidRDefault="00B91F69">
            <w:pPr>
              <w:spacing w:line="280" w:lineRule="exact"/>
              <w:rPr>
                <w:rFonts w:ascii="仿宋_GB2312" w:eastAsia="仿宋_GB2312"/>
                <w:szCs w:val="21"/>
              </w:rPr>
            </w:pPr>
            <w:r>
              <w:rPr>
                <w:rFonts w:ascii="仿宋_GB2312" w:eastAsia="仿宋_GB2312" w:hint="eastAsia"/>
                <w:szCs w:val="21"/>
              </w:rPr>
              <w:t>人均拥有文化设施面积</w:t>
            </w:r>
          </w:p>
        </w:tc>
        <w:tc>
          <w:tcPr>
            <w:tcW w:w="4503" w:type="dxa"/>
            <w:vAlign w:val="center"/>
          </w:tcPr>
          <w:p w14:paraId="0FA1386C" w14:textId="77777777" w:rsidR="00BC44D5" w:rsidRDefault="00B91F69">
            <w:pPr>
              <w:spacing w:line="280" w:lineRule="exact"/>
              <w:ind w:firstLineChars="200" w:firstLine="420"/>
              <w:rPr>
                <w:rFonts w:ascii="仿宋_GB2312" w:eastAsia="仿宋_GB2312"/>
                <w:szCs w:val="21"/>
              </w:rPr>
            </w:pPr>
            <w:r>
              <w:rPr>
                <w:rFonts w:ascii="仿宋_GB2312" w:eastAsia="仿宋_GB2312" w:hint="eastAsia"/>
                <w:szCs w:val="21"/>
              </w:rPr>
              <w:t>2</w:t>
            </w:r>
            <w:r>
              <w:rPr>
                <w:rFonts w:ascii="仿宋_GB2312" w:eastAsia="仿宋_GB2312"/>
                <w:szCs w:val="21"/>
              </w:rPr>
              <w:t>.0</w:t>
            </w:r>
            <w:r>
              <w:rPr>
                <w:rFonts w:ascii="仿宋_GB2312" w:eastAsia="仿宋_GB2312" w:hint="eastAsia"/>
                <w:szCs w:val="21"/>
              </w:rPr>
              <w:t>平方米</w:t>
            </w:r>
          </w:p>
        </w:tc>
      </w:tr>
      <w:tr w:rsidR="00BC44D5" w14:paraId="0843C59F" w14:textId="77777777">
        <w:trPr>
          <w:trHeight w:val="244"/>
          <w:jc w:val="center"/>
        </w:trPr>
        <w:tc>
          <w:tcPr>
            <w:tcW w:w="1393" w:type="dxa"/>
            <w:vMerge/>
            <w:vAlign w:val="center"/>
          </w:tcPr>
          <w:p w14:paraId="55246700" w14:textId="77777777" w:rsidR="00BC44D5" w:rsidRDefault="00BC44D5">
            <w:pPr>
              <w:spacing w:line="280" w:lineRule="exact"/>
              <w:jc w:val="center"/>
              <w:rPr>
                <w:rFonts w:ascii="仿宋_GB2312" w:eastAsia="仿宋_GB2312"/>
                <w:szCs w:val="21"/>
              </w:rPr>
            </w:pPr>
          </w:p>
        </w:tc>
        <w:tc>
          <w:tcPr>
            <w:tcW w:w="2449" w:type="dxa"/>
            <w:vAlign w:val="center"/>
          </w:tcPr>
          <w:p w14:paraId="7090485C" w14:textId="77777777" w:rsidR="00BC44D5" w:rsidRDefault="00B91F69">
            <w:pPr>
              <w:spacing w:line="280" w:lineRule="exact"/>
              <w:rPr>
                <w:rFonts w:ascii="仿宋_GB2312" w:eastAsia="仿宋_GB2312"/>
                <w:szCs w:val="21"/>
              </w:rPr>
            </w:pPr>
            <w:r>
              <w:rPr>
                <w:rFonts w:ascii="仿宋_GB2312" w:eastAsia="仿宋_GB2312" w:hint="eastAsia"/>
                <w:szCs w:val="21"/>
              </w:rPr>
              <w:t>县级文化设施建设</w:t>
            </w:r>
          </w:p>
        </w:tc>
        <w:tc>
          <w:tcPr>
            <w:tcW w:w="4503" w:type="dxa"/>
            <w:vAlign w:val="center"/>
          </w:tcPr>
          <w:p w14:paraId="6A34D7B2" w14:textId="77777777" w:rsidR="00BC44D5" w:rsidRDefault="00B91F69">
            <w:pPr>
              <w:spacing w:line="280" w:lineRule="exact"/>
              <w:ind w:firstLineChars="200" w:firstLine="420"/>
              <w:rPr>
                <w:rFonts w:ascii="仿宋_GB2312" w:eastAsia="仿宋_GB2312"/>
                <w:szCs w:val="21"/>
              </w:rPr>
            </w:pPr>
            <w:r>
              <w:rPr>
                <w:rFonts w:ascii="仿宋_GB2312" w:eastAsia="仿宋_GB2312" w:hint="eastAsia"/>
                <w:szCs w:val="21"/>
              </w:rPr>
              <w:t>建设数字文化馆、图书馆；桃源文庙；非遗传承基地；国家一级图书馆、二级博物馆；桃源剧院；</w:t>
            </w:r>
            <w:proofErr w:type="gramStart"/>
            <w:r>
              <w:rPr>
                <w:rFonts w:ascii="仿宋_GB2312" w:eastAsia="仿宋_GB2312" w:hint="eastAsia"/>
                <w:szCs w:val="21"/>
              </w:rPr>
              <w:t>惠字班</w:t>
            </w:r>
            <w:proofErr w:type="gramEnd"/>
            <w:r>
              <w:rPr>
                <w:rFonts w:ascii="仿宋_GB2312" w:eastAsia="仿宋_GB2312" w:hint="eastAsia"/>
                <w:szCs w:val="21"/>
              </w:rPr>
              <w:t>练功房与宿舍；城市影院体系。</w:t>
            </w:r>
          </w:p>
        </w:tc>
      </w:tr>
      <w:tr w:rsidR="00BC44D5" w14:paraId="18FB8FDF" w14:textId="77777777">
        <w:trPr>
          <w:trHeight w:val="239"/>
          <w:jc w:val="center"/>
        </w:trPr>
        <w:tc>
          <w:tcPr>
            <w:tcW w:w="1393" w:type="dxa"/>
            <w:vMerge/>
            <w:vAlign w:val="center"/>
          </w:tcPr>
          <w:p w14:paraId="2B012534" w14:textId="77777777" w:rsidR="00BC44D5" w:rsidRDefault="00BC44D5">
            <w:pPr>
              <w:spacing w:line="280" w:lineRule="exact"/>
              <w:jc w:val="center"/>
              <w:rPr>
                <w:rFonts w:ascii="仿宋_GB2312" w:eastAsia="仿宋_GB2312"/>
                <w:szCs w:val="21"/>
              </w:rPr>
            </w:pPr>
          </w:p>
        </w:tc>
        <w:tc>
          <w:tcPr>
            <w:tcW w:w="2449" w:type="dxa"/>
            <w:vAlign w:val="center"/>
          </w:tcPr>
          <w:p w14:paraId="65FCF775" w14:textId="77777777" w:rsidR="00BC44D5" w:rsidRDefault="00B91F69">
            <w:pPr>
              <w:spacing w:line="280" w:lineRule="exact"/>
              <w:rPr>
                <w:rFonts w:ascii="仿宋_GB2312" w:eastAsia="仿宋_GB2312"/>
                <w:szCs w:val="21"/>
              </w:rPr>
            </w:pPr>
            <w:r>
              <w:rPr>
                <w:rFonts w:ascii="仿宋_GB2312" w:eastAsia="仿宋_GB2312" w:hint="eastAsia"/>
                <w:szCs w:val="21"/>
              </w:rPr>
              <w:t>乡镇文化站建设目标</w:t>
            </w:r>
          </w:p>
        </w:tc>
        <w:tc>
          <w:tcPr>
            <w:tcW w:w="4503" w:type="dxa"/>
            <w:vAlign w:val="center"/>
          </w:tcPr>
          <w:p w14:paraId="34AE2CDB" w14:textId="77777777" w:rsidR="00BC44D5" w:rsidRDefault="00B91F69">
            <w:pPr>
              <w:spacing w:line="280" w:lineRule="exact"/>
              <w:ind w:firstLineChars="150" w:firstLine="315"/>
              <w:rPr>
                <w:rFonts w:ascii="仿宋_GB2312" w:eastAsia="仿宋_GB2312"/>
                <w:szCs w:val="21"/>
              </w:rPr>
            </w:pPr>
            <w:r>
              <w:rPr>
                <w:rFonts w:ascii="仿宋_GB2312" w:eastAsia="仿宋_GB2312" w:hint="eastAsia"/>
                <w:szCs w:val="21"/>
              </w:rPr>
              <w:t>上等级文化站达1</w:t>
            </w:r>
            <w:r>
              <w:rPr>
                <w:rFonts w:ascii="仿宋_GB2312" w:eastAsia="仿宋_GB2312"/>
                <w:szCs w:val="21"/>
              </w:rPr>
              <w:t>00%</w:t>
            </w:r>
            <w:r>
              <w:rPr>
                <w:rFonts w:ascii="仿宋_GB2312" w:eastAsia="仿宋_GB2312" w:hint="eastAsia"/>
                <w:szCs w:val="21"/>
              </w:rPr>
              <w:t>，一级站达9</w:t>
            </w:r>
            <w:r>
              <w:rPr>
                <w:rFonts w:ascii="仿宋_GB2312" w:eastAsia="仿宋_GB2312"/>
                <w:szCs w:val="21"/>
              </w:rPr>
              <w:t>8%</w:t>
            </w:r>
            <w:r>
              <w:rPr>
                <w:rFonts w:ascii="仿宋_GB2312" w:eastAsia="仿宋_GB2312" w:hint="eastAsia"/>
                <w:szCs w:val="21"/>
              </w:rPr>
              <w:t>以上。文化专业人才比例不低于5</w:t>
            </w:r>
            <w:r>
              <w:rPr>
                <w:rFonts w:ascii="仿宋_GB2312" w:eastAsia="仿宋_GB2312"/>
                <w:szCs w:val="21"/>
              </w:rPr>
              <w:t>0%</w:t>
            </w:r>
            <w:r>
              <w:rPr>
                <w:rFonts w:ascii="仿宋_GB2312" w:eastAsia="仿宋_GB2312" w:hint="eastAsia"/>
                <w:szCs w:val="21"/>
              </w:rPr>
              <w:t>。</w:t>
            </w:r>
          </w:p>
        </w:tc>
      </w:tr>
      <w:tr w:rsidR="00BC44D5" w14:paraId="5499D91B" w14:textId="77777777">
        <w:trPr>
          <w:trHeight w:val="239"/>
          <w:jc w:val="center"/>
        </w:trPr>
        <w:tc>
          <w:tcPr>
            <w:tcW w:w="1393" w:type="dxa"/>
            <w:vMerge/>
            <w:vAlign w:val="center"/>
          </w:tcPr>
          <w:p w14:paraId="05CB2E57" w14:textId="77777777" w:rsidR="00BC44D5" w:rsidRDefault="00BC44D5">
            <w:pPr>
              <w:spacing w:line="280" w:lineRule="exact"/>
              <w:jc w:val="center"/>
              <w:rPr>
                <w:rFonts w:ascii="仿宋_GB2312" w:eastAsia="仿宋_GB2312"/>
                <w:szCs w:val="21"/>
              </w:rPr>
            </w:pPr>
          </w:p>
        </w:tc>
        <w:tc>
          <w:tcPr>
            <w:tcW w:w="2449" w:type="dxa"/>
            <w:vAlign w:val="center"/>
          </w:tcPr>
          <w:p w14:paraId="5EBD684A" w14:textId="77777777" w:rsidR="00BC44D5" w:rsidRDefault="00B91F69">
            <w:pPr>
              <w:spacing w:line="280" w:lineRule="exact"/>
              <w:rPr>
                <w:rFonts w:ascii="仿宋_GB2312" w:eastAsia="仿宋_GB2312"/>
                <w:szCs w:val="21"/>
              </w:rPr>
            </w:pPr>
            <w:r>
              <w:rPr>
                <w:rFonts w:ascii="仿宋_GB2312" w:eastAsia="仿宋_GB2312" w:hint="eastAsia"/>
                <w:szCs w:val="21"/>
              </w:rPr>
              <w:t>村级文化活动中心</w:t>
            </w:r>
          </w:p>
        </w:tc>
        <w:tc>
          <w:tcPr>
            <w:tcW w:w="4503" w:type="dxa"/>
            <w:vAlign w:val="center"/>
          </w:tcPr>
          <w:p w14:paraId="2356D0ED"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覆盖率、达等级率达1</w:t>
            </w:r>
            <w:r>
              <w:rPr>
                <w:rFonts w:ascii="仿宋_GB2312" w:eastAsia="仿宋_GB2312"/>
                <w:szCs w:val="21"/>
              </w:rPr>
              <w:t>00%</w:t>
            </w:r>
            <w:r>
              <w:rPr>
                <w:rFonts w:ascii="仿宋_GB2312" w:eastAsia="仿宋_GB2312" w:hint="eastAsia"/>
                <w:szCs w:val="21"/>
              </w:rPr>
              <w:t>；每村设立公益性文化岗位1个。</w:t>
            </w:r>
          </w:p>
        </w:tc>
      </w:tr>
      <w:tr w:rsidR="00BC44D5" w14:paraId="24113F0E" w14:textId="77777777">
        <w:trPr>
          <w:trHeight w:val="239"/>
          <w:jc w:val="center"/>
        </w:trPr>
        <w:tc>
          <w:tcPr>
            <w:tcW w:w="1393" w:type="dxa"/>
            <w:vMerge/>
            <w:vAlign w:val="center"/>
          </w:tcPr>
          <w:p w14:paraId="2D2AC5D0" w14:textId="77777777" w:rsidR="00BC44D5" w:rsidRDefault="00BC44D5">
            <w:pPr>
              <w:spacing w:line="280" w:lineRule="exact"/>
              <w:jc w:val="center"/>
              <w:rPr>
                <w:rFonts w:ascii="仿宋_GB2312" w:eastAsia="仿宋_GB2312"/>
                <w:szCs w:val="21"/>
              </w:rPr>
            </w:pPr>
          </w:p>
        </w:tc>
        <w:tc>
          <w:tcPr>
            <w:tcW w:w="2449" w:type="dxa"/>
            <w:vAlign w:val="center"/>
          </w:tcPr>
          <w:p w14:paraId="5CF390B5" w14:textId="77777777" w:rsidR="00BC44D5" w:rsidRDefault="00B91F69">
            <w:pPr>
              <w:spacing w:line="280" w:lineRule="exact"/>
              <w:rPr>
                <w:rFonts w:ascii="仿宋_GB2312" w:eastAsia="仿宋_GB2312"/>
                <w:szCs w:val="21"/>
              </w:rPr>
            </w:pPr>
            <w:r>
              <w:rPr>
                <w:rFonts w:ascii="仿宋_GB2312" w:eastAsia="仿宋_GB2312" w:hint="eastAsia"/>
                <w:szCs w:val="21"/>
              </w:rPr>
              <w:t>文化艺术创作</w:t>
            </w:r>
          </w:p>
        </w:tc>
        <w:tc>
          <w:tcPr>
            <w:tcW w:w="4503" w:type="dxa"/>
            <w:vAlign w:val="center"/>
          </w:tcPr>
          <w:p w14:paraId="070348EC"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每年培训1</w:t>
            </w:r>
            <w:r>
              <w:rPr>
                <w:rFonts w:ascii="仿宋_GB2312" w:eastAsia="仿宋_GB2312"/>
                <w:szCs w:val="21"/>
              </w:rPr>
              <w:t>50</w:t>
            </w:r>
            <w:r>
              <w:rPr>
                <w:rFonts w:ascii="仿宋_GB2312" w:eastAsia="仿宋_GB2312" w:hint="eastAsia"/>
                <w:szCs w:val="21"/>
              </w:rPr>
              <w:t>名群众文化骨干；每年生产3</w:t>
            </w:r>
            <w:r>
              <w:rPr>
                <w:rFonts w:ascii="仿宋_GB2312" w:eastAsia="仿宋_GB2312"/>
                <w:szCs w:val="21"/>
              </w:rPr>
              <w:t>-5</w:t>
            </w:r>
            <w:r>
              <w:rPr>
                <w:rFonts w:ascii="仿宋_GB2312" w:eastAsia="仿宋_GB2312" w:hint="eastAsia"/>
                <w:szCs w:val="21"/>
              </w:rPr>
              <w:t>个小戏；夺取五个</w:t>
            </w:r>
            <w:proofErr w:type="gramStart"/>
            <w:r>
              <w:rPr>
                <w:rFonts w:ascii="仿宋_GB2312" w:eastAsia="仿宋_GB2312" w:hint="eastAsia"/>
                <w:szCs w:val="21"/>
              </w:rPr>
              <w:t>一</w:t>
            </w:r>
            <w:proofErr w:type="gramEnd"/>
            <w:r>
              <w:rPr>
                <w:rFonts w:ascii="仿宋_GB2312" w:eastAsia="仿宋_GB2312" w:hint="eastAsia"/>
                <w:szCs w:val="21"/>
              </w:rPr>
              <w:t>工程奖。</w:t>
            </w:r>
          </w:p>
        </w:tc>
      </w:tr>
      <w:tr w:rsidR="00BC44D5" w14:paraId="572A5C90" w14:textId="77777777">
        <w:trPr>
          <w:trHeight w:val="239"/>
          <w:jc w:val="center"/>
        </w:trPr>
        <w:tc>
          <w:tcPr>
            <w:tcW w:w="1393" w:type="dxa"/>
            <w:vAlign w:val="center"/>
          </w:tcPr>
          <w:p w14:paraId="44ACD434" w14:textId="77777777" w:rsidR="00BC44D5" w:rsidRDefault="00B91F69">
            <w:pPr>
              <w:spacing w:line="280" w:lineRule="exact"/>
              <w:jc w:val="center"/>
              <w:rPr>
                <w:rFonts w:ascii="仿宋_GB2312" w:eastAsia="仿宋_GB2312"/>
                <w:szCs w:val="21"/>
              </w:rPr>
            </w:pPr>
            <w:proofErr w:type="gramStart"/>
            <w:r>
              <w:rPr>
                <w:rFonts w:ascii="仿宋_GB2312" w:eastAsia="仿宋_GB2312" w:hint="eastAsia"/>
                <w:szCs w:val="21"/>
              </w:rPr>
              <w:t>文旅产业</w:t>
            </w:r>
            <w:proofErr w:type="gramEnd"/>
          </w:p>
        </w:tc>
        <w:tc>
          <w:tcPr>
            <w:tcW w:w="2449" w:type="dxa"/>
            <w:vAlign w:val="center"/>
          </w:tcPr>
          <w:p w14:paraId="355599BF" w14:textId="77777777" w:rsidR="00BC44D5" w:rsidRDefault="00B91F69">
            <w:pPr>
              <w:spacing w:line="280" w:lineRule="exact"/>
              <w:rPr>
                <w:rFonts w:ascii="仿宋_GB2312" w:eastAsia="仿宋_GB2312"/>
                <w:szCs w:val="21"/>
              </w:rPr>
            </w:pPr>
            <w:proofErr w:type="gramStart"/>
            <w:r>
              <w:rPr>
                <w:rFonts w:ascii="仿宋_GB2312" w:eastAsia="仿宋_GB2312" w:hint="eastAsia"/>
                <w:szCs w:val="21"/>
              </w:rPr>
              <w:t>文旅产业</w:t>
            </w:r>
            <w:proofErr w:type="gramEnd"/>
            <w:r>
              <w:rPr>
                <w:rFonts w:ascii="仿宋_GB2312" w:eastAsia="仿宋_GB2312" w:hint="eastAsia"/>
                <w:szCs w:val="21"/>
              </w:rPr>
              <w:t>总值</w:t>
            </w:r>
          </w:p>
        </w:tc>
        <w:tc>
          <w:tcPr>
            <w:tcW w:w="4503" w:type="dxa"/>
            <w:vAlign w:val="center"/>
          </w:tcPr>
          <w:p w14:paraId="2FF7F979"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到2</w:t>
            </w:r>
            <w:r>
              <w:rPr>
                <w:rFonts w:ascii="仿宋_GB2312" w:eastAsia="仿宋_GB2312"/>
                <w:szCs w:val="21"/>
              </w:rPr>
              <w:t>025</w:t>
            </w:r>
            <w:r>
              <w:rPr>
                <w:rFonts w:ascii="仿宋_GB2312" w:eastAsia="仿宋_GB2312" w:hint="eastAsia"/>
                <w:szCs w:val="21"/>
              </w:rPr>
              <w:t>年达1</w:t>
            </w:r>
            <w:r>
              <w:rPr>
                <w:rFonts w:ascii="仿宋_GB2312" w:eastAsia="仿宋_GB2312"/>
                <w:szCs w:val="21"/>
              </w:rPr>
              <w:t>80</w:t>
            </w:r>
            <w:r>
              <w:rPr>
                <w:rFonts w:ascii="仿宋_GB2312" w:eastAsia="仿宋_GB2312" w:hint="eastAsia"/>
                <w:szCs w:val="21"/>
              </w:rPr>
              <w:t>亿元以上。</w:t>
            </w:r>
          </w:p>
        </w:tc>
      </w:tr>
      <w:tr w:rsidR="00BC44D5" w14:paraId="7F3953C3" w14:textId="77777777">
        <w:trPr>
          <w:trHeight w:val="239"/>
          <w:jc w:val="center"/>
        </w:trPr>
        <w:tc>
          <w:tcPr>
            <w:tcW w:w="1393" w:type="dxa"/>
            <w:vMerge w:val="restart"/>
            <w:vAlign w:val="center"/>
          </w:tcPr>
          <w:p w14:paraId="0F2DF6B4" w14:textId="77777777" w:rsidR="00BC44D5" w:rsidRDefault="00B91F69">
            <w:pPr>
              <w:spacing w:line="280" w:lineRule="exact"/>
              <w:jc w:val="center"/>
              <w:rPr>
                <w:rFonts w:ascii="仿宋_GB2312" w:eastAsia="仿宋_GB2312"/>
                <w:szCs w:val="21"/>
              </w:rPr>
            </w:pPr>
            <w:r>
              <w:rPr>
                <w:rFonts w:ascii="仿宋_GB2312" w:eastAsia="仿宋_GB2312" w:hint="eastAsia"/>
                <w:szCs w:val="21"/>
              </w:rPr>
              <w:t>旅游工作</w:t>
            </w:r>
          </w:p>
        </w:tc>
        <w:tc>
          <w:tcPr>
            <w:tcW w:w="2449" w:type="dxa"/>
            <w:vAlign w:val="center"/>
          </w:tcPr>
          <w:p w14:paraId="715E0A90"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旅游道路</w:t>
            </w:r>
          </w:p>
        </w:tc>
        <w:tc>
          <w:tcPr>
            <w:tcW w:w="4503" w:type="dxa"/>
            <w:vAlign w:val="center"/>
          </w:tcPr>
          <w:p w14:paraId="3FC838D7"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w:t>
            </w:r>
            <w:r>
              <w:rPr>
                <w:rFonts w:ascii="仿宋_GB2312" w:eastAsia="仿宋_GB2312"/>
                <w:szCs w:val="21"/>
              </w:rPr>
              <w:t xml:space="preserve">   12</w:t>
            </w:r>
            <w:r>
              <w:rPr>
                <w:rFonts w:ascii="仿宋_GB2312" w:eastAsia="仿宋_GB2312" w:hint="eastAsia"/>
                <w:szCs w:val="21"/>
              </w:rPr>
              <w:t>条旅游道路，8条专线巴士。</w:t>
            </w:r>
          </w:p>
        </w:tc>
      </w:tr>
      <w:tr w:rsidR="00BC44D5" w14:paraId="31A7F9D4" w14:textId="77777777">
        <w:trPr>
          <w:trHeight w:val="239"/>
          <w:jc w:val="center"/>
        </w:trPr>
        <w:tc>
          <w:tcPr>
            <w:tcW w:w="1393" w:type="dxa"/>
            <w:vMerge/>
            <w:vAlign w:val="center"/>
          </w:tcPr>
          <w:p w14:paraId="554F60DE" w14:textId="77777777" w:rsidR="00BC44D5" w:rsidRDefault="00BC44D5">
            <w:pPr>
              <w:spacing w:line="280" w:lineRule="exact"/>
              <w:jc w:val="center"/>
              <w:rPr>
                <w:rFonts w:ascii="仿宋_GB2312" w:eastAsia="仿宋_GB2312"/>
                <w:szCs w:val="21"/>
              </w:rPr>
            </w:pPr>
          </w:p>
        </w:tc>
        <w:tc>
          <w:tcPr>
            <w:tcW w:w="2449" w:type="dxa"/>
            <w:vAlign w:val="center"/>
          </w:tcPr>
          <w:p w14:paraId="6143F665"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旅游线路</w:t>
            </w:r>
          </w:p>
        </w:tc>
        <w:tc>
          <w:tcPr>
            <w:tcW w:w="4503" w:type="dxa"/>
            <w:vAlign w:val="center"/>
          </w:tcPr>
          <w:p w14:paraId="0750610E"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w:t>
            </w:r>
            <w:r>
              <w:rPr>
                <w:rFonts w:ascii="仿宋_GB2312" w:eastAsia="仿宋_GB2312"/>
                <w:szCs w:val="21"/>
              </w:rPr>
              <w:t xml:space="preserve">   6</w:t>
            </w:r>
            <w:r>
              <w:rPr>
                <w:rFonts w:ascii="仿宋_GB2312" w:eastAsia="仿宋_GB2312" w:hint="eastAsia"/>
                <w:szCs w:val="21"/>
              </w:rPr>
              <w:t>条一日游、3条二日游、2条三日游精品线路；9个自驾车及房车营地；6个自行车骑行基地。</w:t>
            </w:r>
          </w:p>
        </w:tc>
      </w:tr>
      <w:tr w:rsidR="00BC44D5" w14:paraId="506C61C5" w14:textId="77777777">
        <w:trPr>
          <w:trHeight w:val="239"/>
          <w:jc w:val="center"/>
        </w:trPr>
        <w:tc>
          <w:tcPr>
            <w:tcW w:w="1393" w:type="dxa"/>
            <w:vMerge/>
            <w:vAlign w:val="center"/>
          </w:tcPr>
          <w:p w14:paraId="14280625" w14:textId="77777777" w:rsidR="00BC44D5" w:rsidRDefault="00BC44D5">
            <w:pPr>
              <w:spacing w:line="280" w:lineRule="exact"/>
              <w:jc w:val="center"/>
              <w:rPr>
                <w:rFonts w:ascii="仿宋_GB2312" w:eastAsia="仿宋_GB2312"/>
                <w:szCs w:val="21"/>
              </w:rPr>
            </w:pPr>
          </w:p>
        </w:tc>
        <w:tc>
          <w:tcPr>
            <w:tcW w:w="2449" w:type="dxa"/>
            <w:vAlign w:val="center"/>
          </w:tcPr>
          <w:p w14:paraId="5E8081E5"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服务体系</w:t>
            </w:r>
          </w:p>
        </w:tc>
        <w:tc>
          <w:tcPr>
            <w:tcW w:w="4503" w:type="dxa"/>
            <w:vAlign w:val="center"/>
          </w:tcPr>
          <w:p w14:paraId="030420D6"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酒店床位3</w:t>
            </w:r>
            <w:r>
              <w:rPr>
                <w:rFonts w:ascii="仿宋_GB2312" w:eastAsia="仿宋_GB2312"/>
                <w:szCs w:val="21"/>
              </w:rPr>
              <w:t>4494</w:t>
            </w:r>
            <w:r>
              <w:rPr>
                <w:rFonts w:ascii="仿宋_GB2312" w:eastAsia="仿宋_GB2312" w:hint="eastAsia"/>
                <w:szCs w:val="21"/>
              </w:rPr>
              <w:t>张；旅行</w:t>
            </w:r>
            <w:proofErr w:type="gramStart"/>
            <w:r>
              <w:rPr>
                <w:rFonts w:ascii="仿宋_GB2312" w:eastAsia="仿宋_GB2312" w:hint="eastAsia"/>
                <w:szCs w:val="21"/>
              </w:rPr>
              <w:t>体验站</w:t>
            </w:r>
            <w:proofErr w:type="gramEnd"/>
            <w:r>
              <w:rPr>
                <w:rFonts w:ascii="仿宋_GB2312" w:eastAsia="仿宋_GB2312" w:hint="eastAsia"/>
                <w:szCs w:val="21"/>
              </w:rPr>
              <w:t>5</w:t>
            </w:r>
            <w:r>
              <w:rPr>
                <w:rFonts w:ascii="仿宋_GB2312" w:eastAsia="仿宋_GB2312"/>
                <w:szCs w:val="21"/>
              </w:rPr>
              <w:t>-10</w:t>
            </w:r>
            <w:r>
              <w:rPr>
                <w:rFonts w:ascii="仿宋_GB2312" w:eastAsia="仿宋_GB2312" w:hint="eastAsia"/>
                <w:szCs w:val="21"/>
              </w:rPr>
              <w:t>家；集散中心2个、集散地6个；旅游厕所3</w:t>
            </w:r>
            <w:r>
              <w:rPr>
                <w:rFonts w:ascii="仿宋_GB2312" w:eastAsia="仿宋_GB2312"/>
                <w:szCs w:val="21"/>
              </w:rPr>
              <w:t>A</w:t>
            </w:r>
            <w:r>
              <w:rPr>
                <w:rFonts w:ascii="仿宋_GB2312" w:eastAsia="仿宋_GB2312" w:hint="eastAsia"/>
                <w:szCs w:val="21"/>
              </w:rPr>
              <w:t>级4处、2</w:t>
            </w:r>
            <w:r>
              <w:rPr>
                <w:rFonts w:ascii="仿宋_GB2312" w:eastAsia="仿宋_GB2312"/>
                <w:szCs w:val="21"/>
              </w:rPr>
              <w:t>A</w:t>
            </w:r>
            <w:r>
              <w:rPr>
                <w:rFonts w:ascii="仿宋_GB2312" w:eastAsia="仿宋_GB2312" w:hint="eastAsia"/>
                <w:szCs w:val="21"/>
              </w:rPr>
              <w:t>级2</w:t>
            </w:r>
            <w:r>
              <w:rPr>
                <w:rFonts w:ascii="仿宋_GB2312" w:eastAsia="仿宋_GB2312"/>
                <w:szCs w:val="21"/>
              </w:rPr>
              <w:t>0</w:t>
            </w:r>
            <w:r>
              <w:rPr>
                <w:rFonts w:ascii="仿宋_GB2312" w:eastAsia="仿宋_GB2312" w:hint="eastAsia"/>
                <w:szCs w:val="21"/>
              </w:rPr>
              <w:t>处、1</w:t>
            </w:r>
            <w:r>
              <w:rPr>
                <w:rFonts w:ascii="仿宋_GB2312" w:eastAsia="仿宋_GB2312"/>
                <w:szCs w:val="21"/>
              </w:rPr>
              <w:t>A</w:t>
            </w:r>
            <w:r>
              <w:rPr>
                <w:rFonts w:ascii="仿宋_GB2312" w:eastAsia="仿宋_GB2312" w:hint="eastAsia"/>
                <w:szCs w:val="21"/>
              </w:rPr>
              <w:t>级3</w:t>
            </w:r>
            <w:r>
              <w:rPr>
                <w:rFonts w:ascii="仿宋_GB2312" w:eastAsia="仿宋_GB2312"/>
                <w:szCs w:val="21"/>
              </w:rPr>
              <w:t>0</w:t>
            </w:r>
            <w:r>
              <w:rPr>
                <w:rFonts w:ascii="仿宋_GB2312" w:eastAsia="仿宋_GB2312" w:hint="eastAsia"/>
                <w:szCs w:val="21"/>
              </w:rPr>
              <w:t>处。</w:t>
            </w:r>
          </w:p>
        </w:tc>
      </w:tr>
      <w:tr w:rsidR="00BC44D5" w14:paraId="7616C2E0" w14:textId="77777777">
        <w:trPr>
          <w:trHeight w:val="239"/>
          <w:jc w:val="center"/>
        </w:trPr>
        <w:tc>
          <w:tcPr>
            <w:tcW w:w="1393" w:type="dxa"/>
            <w:vMerge/>
            <w:vAlign w:val="center"/>
          </w:tcPr>
          <w:p w14:paraId="68EFACF7" w14:textId="77777777" w:rsidR="00BC44D5" w:rsidRDefault="00BC44D5">
            <w:pPr>
              <w:spacing w:line="280" w:lineRule="exact"/>
              <w:jc w:val="center"/>
              <w:rPr>
                <w:rFonts w:ascii="仿宋_GB2312" w:eastAsia="仿宋_GB2312"/>
                <w:szCs w:val="21"/>
              </w:rPr>
            </w:pPr>
          </w:p>
        </w:tc>
        <w:tc>
          <w:tcPr>
            <w:tcW w:w="2449" w:type="dxa"/>
            <w:vAlign w:val="center"/>
          </w:tcPr>
          <w:p w14:paraId="4DCB6DE0"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项目体系</w:t>
            </w:r>
          </w:p>
        </w:tc>
        <w:tc>
          <w:tcPr>
            <w:tcW w:w="4503" w:type="dxa"/>
            <w:vAlign w:val="center"/>
          </w:tcPr>
          <w:p w14:paraId="104304AB"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特色街区6个，文化产业园2个，水上运动基地6个。</w:t>
            </w:r>
          </w:p>
        </w:tc>
      </w:tr>
      <w:tr w:rsidR="00BC44D5" w14:paraId="178D3B41" w14:textId="77777777">
        <w:trPr>
          <w:trHeight w:val="239"/>
          <w:jc w:val="center"/>
        </w:trPr>
        <w:tc>
          <w:tcPr>
            <w:tcW w:w="1393" w:type="dxa"/>
            <w:vAlign w:val="center"/>
          </w:tcPr>
          <w:p w14:paraId="623EF266" w14:textId="77777777" w:rsidR="00BC44D5" w:rsidRDefault="00B91F69">
            <w:pPr>
              <w:spacing w:line="280" w:lineRule="exact"/>
              <w:jc w:val="center"/>
              <w:rPr>
                <w:rFonts w:ascii="仿宋_GB2312" w:eastAsia="仿宋_GB2312"/>
                <w:szCs w:val="21"/>
              </w:rPr>
            </w:pPr>
            <w:r>
              <w:rPr>
                <w:rFonts w:ascii="仿宋_GB2312" w:eastAsia="仿宋_GB2312" w:hint="eastAsia"/>
                <w:szCs w:val="21"/>
              </w:rPr>
              <w:t>广电工作</w:t>
            </w:r>
          </w:p>
        </w:tc>
        <w:tc>
          <w:tcPr>
            <w:tcW w:w="2449" w:type="dxa"/>
            <w:vAlign w:val="center"/>
          </w:tcPr>
          <w:p w14:paraId="23E629F8" w14:textId="77777777" w:rsidR="00BC44D5" w:rsidRDefault="00BC44D5">
            <w:pPr>
              <w:spacing w:line="280" w:lineRule="exact"/>
              <w:rPr>
                <w:rFonts w:ascii="仿宋_GB2312" w:eastAsia="仿宋_GB2312"/>
                <w:szCs w:val="21"/>
              </w:rPr>
            </w:pPr>
          </w:p>
        </w:tc>
        <w:tc>
          <w:tcPr>
            <w:tcW w:w="4503" w:type="dxa"/>
            <w:vAlign w:val="center"/>
          </w:tcPr>
          <w:p w14:paraId="4FE4CCAF" w14:textId="77777777" w:rsidR="00BC44D5" w:rsidRDefault="00B91F69">
            <w:pPr>
              <w:spacing w:line="280" w:lineRule="exact"/>
              <w:rPr>
                <w:rFonts w:ascii="仿宋_GB2312" w:eastAsia="仿宋_GB2312"/>
                <w:szCs w:val="21"/>
              </w:rPr>
            </w:pPr>
            <w:r>
              <w:rPr>
                <w:rFonts w:ascii="仿宋_GB2312" w:eastAsia="仿宋_GB2312" w:hint="eastAsia"/>
                <w:szCs w:val="21"/>
              </w:rPr>
              <w:t>全面推进“智慧广电”战略，推动有线电视网络整合与广电</w:t>
            </w:r>
            <w:r>
              <w:rPr>
                <w:rFonts w:ascii="仿宋_GB2312" w:eastAsia="仿宋_GB2312"/>
                <w:szCs w:val="21"/>
              </w:rPr>
              <w:t>5G发展。在十四五期未，建设5G基站2000个，提升广播电视终端标准化、智能化应用能力。</w:t>
            </w:r>
          </w:p>
        </w:tc>
      </w:tr>
      <w:tr w:rsidR="00BC44D5" w14:paraId="5230968A" w14:textId="77777777">
        <w:trPr>
          <w:trHeight w:val="239"/>
          <w:jc w:val="center"/>
        </w:trPr>
        <w:tc>
          <w:tcPr>
            <w:tcW w:w="1393" w:type="dxa"/>
            <w:vMerge w:val="restart"/>
            <w:vAlign w:val="center"/>
          </w:tcPr>
          <w:p w14:paraId="2026F2C0" w14:textId="77777777" w:rsidR="00BC44D5" w:rsidRDefault="00B91F69">
            <w:pPr>
              <w:spacing w:line="280" w:lineRule="exact"/>
              <w:jc w:val="center"/>
              <w:rPr>
                <w:rFonts w:ascii="仿宋_GB2312" w:eastAsia="仿宋_GB2312"/>
                <w:szCs w:val="21"/>
              </w:rPr>
            </w:pPr>
            <w:r>
              <w:rPr>
                <w:rFonts w:ascii="仿宋_GB2312" w:eastAsia="仿宋_GB2312" w:hint="eastAsia"/>
                <w:szCs w:val="21"/>
              </w:rPr>
              <w:t>体育工作</w:t>
            </w:r>
          </w:p>
        </w:tc>
        <w:tc>
          <w:tcPr>
            <w:tcW w:w="2449" w:type="dxa"/>
            <w:vAlign w:val="center"/>
          </w:tcPr>
          <w:p w14:paraId="113B63D4"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全民健身体系</w:t>
            </w:r>
          </w:p>
        </w:tc>
        <w:tc>
          <w:tcPr>
            <w:tcW w:w="4503" w:type="dxa"/>
            <w:vAlign w:val="center"/>
          </w:tcPr>
          <w:p w14:paraId="2E7178B5"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多功能体育运动场乡镇覆盖率达1</w:t>
            </w:r>
            <w:r>
              <w:rPr>
                <w:rFonts w:ascii="仿宋_GB2312" w:eastAsia="仿宋_GB2312"/>
                <w:szCs w:val="21"/>
              </w:rPr>
              <w:t>00%</w:t>
            </w:r>
            <w:r>
              <w:rPr>
                <w:rFonts w:ascii="仿宋_GB2312" w:eastAsia="仿宋_GB2312" w:hint="eastAsia"/>
                <w:szCs w:val="21"/>
              </w:rPr>
              <w:t>；全民健身工程、工作站点村居覆盖率达1</w:t>
            </w:r>
            <w:r>
              <w:rPr>
                <w:rFonts w:ascii="仿宋_GB2312" w:eastAsia="仿宋_GB2312"/>
                <w:szCs w:val="21"/>
              </w:rPr>
              <w:t>00%</w:t>
            </w:r>
            <w:r>
              <w:rPr>
                <w:rFonts w:ascii="仿宋_GB2312" w:eastAsia="仿宋_GB2312" w:hint="eastAsia"/>
                <w:szCs w:val="21"/>
              </w:rPr>
              <w:t>；人均体育场地面积2</w:t>
            </w:r>
            <w:r>
              <w:rPr>
                <w:rFonts w:ascii="仿宋_GB2312" w:eastAsia="仿宋_GB2312"/>
                <w:szCs w:val="21"/>
              </w:rPr>
              <w:t>.5</w:t>
            </w:r>
            <w:r>
              <w:rPr>
                <w:rFonts w:ascii="仿宋_GB2312" w:eastAsia="仿宋_GB2312" w:hint="eastAsia"/>
                <w:szCs w:val="21"/>
              </w:rPr>
              <w:t>平方米；参加体育锻炼人数比例达6</w:t>
            </w:r>
            <w:r>
              <w:rPr>
                <w:rFonts w:ascii="仿宋_GB2312" w:eastAsia="仿宋_GB2312"/>
                <w:szCs w:val="21"/>
              </w:rPr>
              <w:t>0%</w:t>
            </w:r>
            <w:r>
              <w:rPr>
                <w:rFonts w:ascii="仿宋_GB2312" w:eastAsia="仿宋_GB2312" w:hint="eastAsia"/>
                <w:szCs w:val="21"/>
              </w:rPr>
              <w:t>以上；国民体质监测3</w:t>
            </w:r>
            <w:r>
              <w:rPr>
                <w:rFonts w:ascii="仿宋_GB2312" w:eastAsia="仿宋_GB2312"/>
                <w:szCs w:val="21"/>
              </w:rPr>
              <w:t>000</w:t>
            </w:r>
            <w:r>
              <w:rPr>
                <w:rFonts w:ascii="仿宋_GB2312" w:eastAsia="仿宋_GB2312" w:hint="eastAsia"/>
                <w:szCs w:val="21"/>
              </w:rPr>
              <w:t>名。</w:t>
            </w:r>
          </w:p>
        </w:tc>
      </w:tr>
      <w:tr w:rsidR="00BC44D5" w14:paraId="3906DA25" w14:textId="77777777">
        <w:trPr>
          <w:trHeight w:val="239"/>
          <w:jc w:val="center"/>
        </w:trPr>
        <w:tc>
          <w:tcPr>
            <w:tcW w:w="1393" w:type="dxa"/>
            <w:vMerge/>
            <w:vAlign w:val="center"/>
          </w:tcPr>
          <w:p w14:paraId="2D0BFD5B" w14:textId="77777777" w:rsidR="00BC44D5" w:rsidRDefault="00BC44D5">
            <w:pPr>
              <w:spacing w:line="280" w:lineRule="exact"/>
              <w:jc w:val="center"/>
              <w:rPr>
                <w:rFonts w:ascii="仿宋_GB2312" w:eastAsia="仿宋_GB2312"/>
                <w:szCs w:val="21"/>
              </w:rPr>
            </w:pPr>
          </w:p>
        </w:tc>
        <w:tc>
          <w:tcPr>
            <w:tcW w:w="2449" w:type="dxa"/>
            <w:vAlign w:val="center"/>
          </w:tcPr>
          <w:p w14:paraId="40036200"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人才队伍与活动</w:t>
            </w:r>
          </w:p>
        </w:tc>
        <w:tc>
          <w:tcPr>
            <w:tcW w:w="4503" w:type="dxa"/>
            <w:vAlign w:val="center"/>
          </w:tcPr>
          <w:p w14:paraId="5CD380F3"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体育协会2</w:t>
            </w:r>
            <w:r>
              <w:rPr>
                <w:rFonts w:ascii="仿宋_GB2312" w:eastAsia="仿宋_GB2312"/>
                <w:szCs w:val="21"/>
              </w:rPr>
              <w:t>0</w:t>
            </w:r>
            <w:r>
              <w:rPr>
                <w:rFonts w:ascii="仿宋_GB2312" w:eastAsia="仿宋_GB2312" w:hint="eastAsia"/>
                <w:szCs w:val="21"/>
              </w:rPr>
              <w:t>个，培训社会指导员8</w:t>
            </w:r>
            <w:r>
              <w:rPr>
                <w:rFonts w:ascii="仿宋_GB2312" w:eastAsia="仿宋_GB2312"/>
                <w:szCs w:val="21"/>
              </w:rPr>
              <w:t>00</w:t>
            </w:r>
            <w:r>
              <w:rPr>
                <w:rFonts w:ascii="仿宋_GB2312" w:eastAsia="仿宋_GB2312" w:hint="eastAsia"/>
                <w:szCs w:val="21"/>
              </w:rPr>
              <w:t>人以上。省级以上赛事2个。向上输送优秀运动员4</w:t>
            </w:r>
            <w:r>
              <w:rPr>
                <w:rFonts w:ascii="仿宋_GB2312" w:eastAsia="仿宋_GB2312"/>
                <w:szCs w:val="21"/>
              </w:rPr>
              <w:t>0</w:t>
            </w:r>
            <w:r>
              <w:rPr>
                <w:rFonts w:ascii="仿宋_GB2312" w:eastAsia="仿宋_GB2312" w:hint="eastAsia"/>
                <w:szCs w:val="21"/>
              </w:rPr>
              <w:t>名。</w:t>
            </w:r>
          </w:p>
        </w:tc>
      </w:tr>
      <w:tr w:rsidR="00BC44D5" w14:paraId="6739D3AC" w14:textId="77777777">
        <w:trPr>
          <w:trHeight w:val="239"/>
          <w:jc w:val="center"/>
        </w:trPr>
        <w:tc>
          <w:tcPr>
            <w:tcW w:w="1393" w:type="dxa"/>
            <w:vMerge/>
            <w:vAlign w:val="center"/>
          </w:tcPr>
          <w:p w14:paraId="56EB9E8C" w14:textId="77777777" w:rsidR="00BC44D5" w:rsidRDefault="00BC44D5">
            <w:pPr>
              <w:spacing w:line="280" w:lineRule="exact"/>
              <w:jc w:val="center"/>
              <w:rPr>
                <w:rFonts w:ascii="仿宋_GB2312" w:eastAsia="仿宋_GB2312"/>
                <w:szCs w:val="21"/>
              </w:rPr>
            </w:pPr>
          </w:p>
        </w:tc>
        <w:tc>
          <w:tcPr>
            <w:tcW w:w="2449" w:type="dxa"/>
            <w:vAlign w:val="center"/>
          </w:tcPr>
          <w:p w14:paraId="282E4A49"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体育产业</w:t>
            </w:r>
          </w:p>
        </w:tc>
        <w:tc>
          <w:tcPr>
            <w:tcW w:w="4503" w:type="dxa"/>
            <w:vAlign w:val="center"/>
          </w:tcPr>
          <w:p w14:paraId="12E49BCD"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年创收2</w:t>
            </w:r>
            <w:r>
              <w:rPr>
                <w:rFonts w:ascii="仿宋_GB2312" w:eastAsia="仿宋_GB2312"/>
                <w:szCs w:val="21"/>
              </w:rPr>
              <w:t>0</w:t>
            </w:r>
            <w:r>
              <w:rPr>
                <w:rFonts w:ascii="仿宋_GB2312" w:eastAsia="仿宋_GB2312" w:hint="eastAsia"/>
                <w:szCs w:val="21"/>
              </w:rPr>
              <w:t>万元以上，体育彩票年销售4</w:t>
            </w:r>
            <w:r>
              <w:rPr>
                <w:rFonts w:ascii="仿宋_GB2312" w:eastAsia="仿宋_GB2312"/>
                <w:szCs w:val="21"/>
              </w:rPr>
              <w:t>000</w:t>
            </w:r>
            <w:r>
              <w:rPr>
                <w:rFonts w:ascii="仿宋_GB2312" w:eastAsia="仿宋_GB2312" w:hint="eastAsia"/>
                <w:szCs w:val="21"/>
              </w:rPr>
              <w:t>万元以上，体育产业从业人员达1</w:t>
            </w:r>
            <w:r>
              <w:rPr>
                <w:rFonts w:ascii="仿宋_GB2312" w:eastAsia="仿宋_GB2312"/>
                <w:szCs w:val="21"/>
              </w:rPr>
              <w:t>500</w:t>
            </w:r>
            <w:r>
              <w:rPr>
                <w:rFonts w:ascii="仿宋_GB2312" w:eastAsia="仿宋_GB2312" w:hint="eastAsia"/>
                <w:szCs w:val="21"/>
              </w:rPr>
              <w:t>人以上，人均体育消费达5</w:t>
            </w:r>
            <w:r>
              <w:rPr>
                <w:rFonts w:ascii="仿宋_GB2312" w:eastAsia="仿宋_GB2312"/>
                <w:szCs w:val="21"/>
              </w:rPr>
              <w:t>00</w:t>
            </w:r>
            <w:r>
              <w:rPr>
                <w:rFonts w:ascii="仿宋_GB2312" w:eastAsia="仿宋_GB2312" w:hint="eastAsia"/>
                <w:szCs w:val="21"/>
              </w:rPr>
              <w:t>元以上。</w:t>
            </w:r>
          </w:p>
        </w:tc>
      </w:tr>
      <w:tr w:rsidR="00BC44D5" w14:paraId="4BE353DA" w14:textId="77777777">
        <w:trPr>
          <w:trHeight w:val="239"/>
          <w:jc w:val="center"/>
        </w:trPr>
        <w:tc>
          <w:tcPr>
            <w:tcW w:w="1393" w:type="dxa"/>
            <w:vMerge/>
            <w:vAlign w:val="center"/>
          </w:tcPr>
          <w:p w14:paraId="307A6346" w14:textId="77777777" w:rsidR="00BC44D5" w:rsidRDefault="00BC44D5">
            <w:pPr>
              <w:spacing w:line="280" w:lineRule="exact"/>
              <w:jc w:val="center"/>
              <w:rPr>
                <w:rFonts w:ascii="仿宋_GB2312" w:eastAsia="仿宋_GB2312"/>
                <w:szCs w:val="21"/>
              </w:rPr>
            </w:pPr>
          </w:p>
        </w:tc>
        <w:tc>
          <w:tcPr>
            <w:tcW w:w="2449" w:type="dxa"/>
            <w:vAlign w:val="center"/>
          </w:tcPr>
          <w:p w14:paraId="623F3C95" w14:textId="77777777" w:rsidR="00BC44D5" w:rsidRDefault="00B91F69">
            <w:pPr>
              <w:spacing w:line="280" w:lineRule="exact"/>
              <w:ind w:firstLineChars="100" w:firstLine="210"/>
              <w:rPr>
                <w:rFonts w:ascii="仿宋_GB2312" w:eastAsia="仿宋_GB2312"/>
                <w:szCs w:val="21"/>
              </w:rPr>
            </w:pPr>
            <w:r>
              <w:rPr>
                <w:rFonts w:ascii="仿宋_GB2312" w:eastAsia="仿宋_GB2312" w:hint="eastAsia"/>
                <w:szCs w:val="21"/>
              </w:rPr>
              <w:t>全民健身中心</w:t>
            </w:r>
          </w:p>
        </w:tc>
        <w:tc>
          <w:tcPr>
            <w:tcW w:w="4503" w:type="dxa"/>
            <w:vAlign w:val="center"/>
          </w:tcPr>
          <w:p w14:paraId="2F041D43" w14:textId="77777777" w:rsidR="00BC44D5" w:rsidRDefault="00B91F69">
            <w:pPr>
              <w:spacing w:line="280" w:lineRule="exact"/>
              <w:rPr>
                <w:rFonts w:ascii="仿宋_GB2312" w:eastAsia="仿宋_GB2312"/>
                <w:szCs w:val="21"/>
              </w:rPr>
            </w:pP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以</w:t>
            </w:r>
            <w:r>
              <w:rPr>
                <w:rFonts w:ascii="仿宋_GB2312" w:eastAsia="仿宋_GB2312"/>
                <w:szCs w:val="21"/>
              </w:rPr>
              <w:t>50米室内标准游泳馆为主体，搭配综合训练馆及全民健身场地建设、足球场建设以及具备应急性方舱医院的功能建设,游客服务中心等旅游配套设施建设。</w:t>
            </w:r>
          </w:p>
        </w:tc>
      </w:tr>
    </w:tbl>
    <w:p w14:paraId="6B14BB18" w14:textId="77777777" w:rsidR="00BC44D5" w:rsidRDefault="00BC44D5">
      <w:pPr>
        <w:spacing w:line="500" w:lineRule="atLeast"/>
        <w:rPr>
          <w:rFonts w:ascii="黑体" w:eastAsia="黑体" w:hAnsi="黑体"/>
          <w:sz w:val="30"/>
          <w:szCs w:val="30"/>
        </w:rPr>
        <w:sectPr w:rsidR="00BC44D5">
          <w:footerReference w:type="even" r:id="rId8"/>
          <w:footerReference w:type="default" r:id="rId9"/>
          <w:pgSz w:w="11906" w:h="16838"/>
          <w:pgMar w:top="1985" w:right="1474" w:bottom="1814" w:left="1588" w:header="851" w:footer="992" w:gutter="0"/>
          <w:pgNumType w:fmt="numberInDash"/>
          <w:cols w:space="425"/>
          <w:titlePg/>
          <w:docGrid w:type="lines" w:linePitch="312"/>
        </w:sectPr>
      </w:pPr>
    </w:p>
    <w:p w14:paraId="155A6CF3" w14:textId="77777777" w:rsidR="00BC44D5" w:rsidRDefault="00B91F69">
      <w:pPr>
        <w:spacing w:line="500" w:lineRule="atLeast"/>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sz w:val="30"/>
          <w:szCs w:val="30"/>
        </w:rPr>
        <w:t>2</w:t>
      </w:r>
    </w:p>
    <w:p w14:paraId="4912690A" w14:textId="77777777" w:rsidR="00BC44D5" w:rsidRDefault="00B91F69">
      <w:pPr>
        <w:spacing w:line="500" w:lineRule="atLeast"/>
        <w:jc w:val="center"/>
        <w:rPr>
          <w:rFonts w:ascii="方正小标宋简体" w:eastAsia="方正小标宋简体" w:hAnsi="黑体"/>
          <w:sz w:val="44"/>
          <w:szCs w:val="44"/>
        </w:rPr>
      </w:pPr>
      <w:r>
        <w:rPr>
          <w:rFonts w:ascii="方正小标宋简体" w:eastAsia="方正小标宋简体" w:hint="eastAsia"/>
          <w:sz w:val="44"/>
          <w:szCs w:val="44"/>
        </w:rPr>
        <w:t>桃源县“十四五”规划重大建设项目表</w:t>
      </w:r>
    </w:p>
    <w:tbl>
      <w:tblPr>
        <w:tblW w:w="12611" w:type="dxa"/>
        <w:tblLook w:val="04A0" w:firstRow="1" w:lastRow="0" w:firstColumn="1" w:lastColumn="0" w:noHBand="0" w:noVBand="1"/>
      </w:tblPr>
      <w:tblGrid>
        <w:gridCol w:w="465"/>
        <w:gridCol w:w="1260"/>
        <w:gridCol w:w="1080"/>
        <w:gridCol w:w="7605"/>
        <w:gridCol w:w="1080"/>
        <w:gridCol w:w="1121"/>
      </w:tblGrid>
      <w:tr w:rsidR="00BC44D5" w14:paraId="1C21E58E" w14:textId="77777777">
        <w:trPr>
          <w:trHeight w:val="559"/>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47867" w14:textId="77777777" w:rsidR="00BC44D5" w:rsidRDefault="00B91F69">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BE41A" w14:textId="77777777" w:rsidR="00BC44D5" w:rsidRDefault="00B91F69">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项目名称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AADBC" w14:textId="77777777" w:rsidR="00BC44D5" w:rsidRDefault="00B91F69">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建设地点</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7DB8B" w14:textId="77777777" w:rsidR="00BC44D5" w:rsidRDefault="00B91F69">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建设内容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E1998" w14:textId="77777777" w:rsidR="00BC44D5" w:rsidRDefault="00B91F69">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起止年限</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8BB9A" w14:textId="77777777" w:rsidR="00BC44D5" w:rsidRDefault="00B91F69">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总投资（亿元）</w:t>
            </w:r>
          </w:p>
        </w:tc>
      </w:tr>
      <w:tr w:rsidR="00BC44D5" w14:paraId="02CFA92E" w14:textId="77777777">
        <w:trPr>
          <w:trHeight w:val="900"/>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02D8F" w14:textId="77777777" w:rsidR="00BC44D5" w:rsidRDefault="00B91F69">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0B0E5" w14:textId="77777777" w:rsidR="00BC44D5" w:rsidRDefault="00B91F69">
            <w:pPr>
              <w:widowControl/>
              <w:spacing w:line="240" w:lineRule="exact"/>
              <w:jc w:val="center"/>
              <w:rPr>
                <w:rFonts w:ascii="仿宋_GB2312" w:eastAsia="仿宋_GB2312" w:hAnsi="宋体" w:cs="宋体"/>
                <w:color w:val="000000"/>
                <w:kern w:val="0"/>
                <w:sz w:val="20"/>
                <w:szCs w:val="20"/>
              </w:rPr>
            </w:pPr>
            <w:proofErr w:type="gramStart"/>
            <w:r>
              <w:rPr>
                <w:rFonts w:ascii="仿宋_GB2312" w:eastAsia="仿宋_GB2312" w:hAnsi="宋体" w:cs="宋体" w:hint="eastAsia"/>
                <w:color w:val="000000"/>
                <w:kern w:val="0"/>
                <w:sz w:val="20"/>
                <w:szCs w:val="20"/>
              </w:rPr>
              <w:t>全域文旅康养</w:t>
            </w:r>
            <w:proofErr w:type="gramEnd"/>
            <w:r>
              <w:rPr>
                <w:rFonts w:ascii="仿宋_GB2312" w:eastAsia="仿宋_GB2312" w:hAnsi="宋体" w:cs="宋体" w:hint="eastAsia"/>
                <w:color w:val="000000"/>
                <w:kern w:val="0"/>
                <w:sz w:val="20"/>
                <w:szCs w:val="20"/>
              </w:rPr>
              <w:t>产业发展工程</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F3B40" w14:textId="77777777" w:rsidR="00BC44D5" w:rsidRDefault="00B91F69">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桃源</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0DC0C" w14:textId="77777777" w:rsidR="00BC44D5" w:rsidRDefault="00B91F69">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以桃花源、乌云界、</w:t>
            </w:r>
            <w:proofErr w:type="gramStart"/>
            <w:r>
              <w:rPr>
                <w:rFonts w:ascii="仿宋_GB2312" w:eastAsia="仿宋_GB2312" w:hAnsi="宋体" w:cs="宋体" w:hint="eastAsia"/>
                <w:color w:val="000000"/>
                <w:kern w:val="0"/>
                <w:sz w:val="20"/>
                <w:szCs w:val="20"/>
              </w:rPr>
              <w:t>夷望溪</w:t>
            </w:r>
            <w:proofErr w:type="gramEnd"/>
            <w:r>
              <w:rPr>
                <w:rFonts w:ascii="仿宋_GB2312" w:eastAsia="仿宋_GB2312" w:hAnsi="宋体" w:cs="宋体" w:hint="eastAsia"/>
                <w:color w:val="000000"/>
                <w:kern w:val="0"/>
                <w:sz w:val="20"/>
                <w:szCs w:val="20"/>
              </w:rPr>
              <w:t>、黄石湖、枫林花海、</w:t>
            </w:r>
            <w:proofErr w:type="gramStart"/>
            <w:r>
              <w:rPr>
                <w:rFonts w:ascii="仿宋_GB2312" w:eastAsia="仿宋_GB2312" w:hAnsi="宋体" w:cs="宋体" w:hint="eastAsia"/>
                <w:color w:val="000000"/>
                <w:kern w:val="0"/>
                <w:sz w:val="20"/>
                <w:szCs w:val="20"/>
              </w:rPr>
              <w:t>热市温泉</w:t>
            </w:r>
            <w:proofErr w:type="gramEnd"/>
            <w:r>
              <w:rPr>
                <w:rFonts w:ascii="仿宋_GB2312" w:eastAsia="仿宋_GB2312" w:hAnsi="宋体" w:cs="宋体" w:hint="eastAsia"/>
                <w:color w:val="000000"/>
                <w:kern w:val="0"/>
                <w:sz w:val="20"/>
                <w:szCs w:val="20"/>
              </w:rPr>
              <w:t>、星德福山、松阳坪村、木</w:t>
            </w:r>
            <w:proofErr w:type="gramStart"/>
            <w:r>
              <w:rPr>
                <w:rFonts w:ascii="仿宋_GB2312" w:eastAsia="仿宋_GB2312" w:hAnsi="宋体" w:cs="宋体" w:hint="eastAsia"/>
                <w:color w:val="000000"/>
                <w:kern w:val="0"/>
                <w:sz w:val="20"/>
                <w:szCs w:val="20"/>
              </w:rPr>
              <w:t>槎</w:t>
            </w:r>
            <w:proofErr w:type="gramEnd"/>
            <w:r>
              <w:rPr>
                <w:rFonts w:ascii="仿宋_GB2312" w:eastAsia="仿宋_GB2312" w:hAnsi="宋体" w:cs="宋体" w:hint="eastAsia"/>
                <w:color w:val="000000"/>
                <w:kern w:val="0"/>
                <w:sz w:val="20"/>
                <w:szCs w:val="20"/>
              </w:rPr>
              <w:t>桥村等区域为载体，推动</w:t>
            </w:r>
            <w:proofErr w:type="gramStart"/>
            <w:r>
              <w:rPr>
                <w:rFonts w:ascii="仿宋_GB2312" w:eastAsia="仿宋_GB2312" w:hAnsi="宋体" w:cs="宋体" w:hint="eastAsia"/>
                <w:color w:val="000000"/>
                <w:kern w:val="0"/>
                <w:sz w:val="20"/>
                <w:szCs w:val="20"/>
              </w:rPr>
              <w:t>全域文旅康养</w:t>
            </w:r>
            <w:proofErr w:type="gramEnd"/>
            <w:r>
              <w:rPr>
                <w:rFonts w:ascii="仿宋_GB2312" w:eastAsia="仿宋_GB2312" w:hAnsi="宋体" w:cs="宋体" w:hint="eastAsia"/>
                <w:color w:val="000000"/>
                <w:kern w:val="0"/>
                <w:sz w:val="20"/>
                <w:szCs w:val="20"/>
              </w:rPr>
              <w:t>一体化发展。主要意义：一是有利于建设</w:t>
            </w:r>
            <w:proofErr w:type="gramStart"/>
            <w:r>
              <w:rPr>
                <w:rFonts w:ascii="仿宋_GB2312" w:eastAsia="仿宋_GB2312" w:hAnsi="宋体" w:cs="宋体" w:hint="eastAsia"/>
                <w:color w:val="000000"/>
                <w:kern w:val="0"/>
                <w:sz w:val="20"/>
                <w:szCs w:val="20"/>
              </w:rPr>
              <w:t>湖南省文旅深度</w:t>
            </w:r>
            <w:proofErr w:type="gramEnd"/>
            <w:r>
              <w:rPr>
                <w:rFonts w:ascii="仿宋_GB2312" w:eastAsia="仿宋_GB2312" w:hAnsi="宋体" w:cs="宋体" w:hint="eastAsia"/>
                <w:color w:val="000000"/>
                <w:kern w:val="0"/>
                <w:sz w:val="20"/>
                <w:szCs w:val="20"/>
              </w:rPr>
              <w:t>融合示范县。二是有利于建设环洞庭湖地区山水康养产业发展示范县。理由与可行性：一是环境好。县城空气质量优良率居常德市第一，全县森林覆盖率达</w:t>
            </w:r>
            <w:r>
              <w:rPr>
                <w:rFonts w:ascii="仿宋_GB2312" w:eastAsia="仿宋_GB2312" w:hAnsi="宋体" w:cs="宋体"/>
                <w:color w:val="000000"/>
                <w:kern w:val="0"/>
                <w:sz w:val="20"/>
                <w:szCs w:val="20"/>
              </w:rPr>
              <w:t>65. 47%。自古有</w:t>
            </w:r>
            <w:r>
              <w:rPr>
                <w:rFonts w:ascii="仿宋_GB2312" w:eastAsia="仿宋_GB2312" w:hAnsi="宋体" w:cs="宋体"/>
                <w:color w:val="000000"/>
                <w:kern w:val="0"/>
                <w:sz w:val="20"/>
                <w:szCs w:val="20"/>
              </w:rPr>
              <w:t>“</w:t>
            </w:r>
            <w:r>
              <w:rPr>
                <w:rFonts w:ascii="仿宋_GB2312" w:eastAsia="仿宋_GB2312" w:hAnsi="宋体" w:cs="宋体"/>
                <w:color w:val="000000"/>
                <w:kern w:val="0"/>
                <w:sz w:val="20"/>
                <w:szCs w:val="20"/>
              </w:rPr>
              <w:t>人间仙境、世外桃源</w:t>
            </w:r>
            <w:r>
              <w:rPr>
                <w:rFonts w:ascii="仿宋_GB2312" w:eastAsia="仿宋_GB2312" w:hAnsi="宋体" w:cs="宋体"/>
                <w:color w:val="000000"/>
                <w:kern w:val="0"/>
                <w:sz w:val="20"/>
                <w:szCs w:val="20"/>
              </w:rPr>
              <w:t>”</w:t>
            </w:r>
            <w:r>
              <w:rPr>
                <w:rFonts w:ascii="仿宋_GB2312" w:eastAsia="仿宋_GB2312" w:hAnsi="宋体" w:cs="宋体"/>
                <w:color w:val="000000"/>
                <w:kern w:val="0"/>
                <w:sz w:val="20"/>
                <w:szCs w:val="20"/>
              </w:rPr>
              <w:t>之美誉，先后获得了</w:t>
            </w:r>
            <w:r>
              <w:rPr>
                <w:rFonts w:ascii="仿宋_GB2312" w:eastAsia="仿宋_GB2312" w:hAnsi="宋体" w:cs="宋体"/>
                <w:color w:val="000000"/>
                <w:kern w:val="0"/>
                <w:sz w:val="20"/>
                <w:szCs w:val="20"/>
              </w:rPr>
              <w:t>“</w:t>
            </w:r>
            <w:r>
              <w:rPr>
                <w:rFonts w:ascii="仿宋_GB2312" w:eastAsia="仿宋_GB2312" w:hAnsi="宋体" w:cs="宋体"/>
                <w:color w:val="000000"/>
                <w:kern w:val="0"/>
                <w:sz w:val="20"/>
                <w:szCs w:val="20"/>
              </w:rPr>
              <w:t>全国绿化模范县</w:t>
            </w:r>
            <w:r>
              <w:rPr>
                <w:rFonts w:ascii="仿宋_GB2312" w:eastAsia="仿宋_GB2312" w:hAnsi="宋体" w:cs="宋体"/>
                <w:color w:val="000000"/>
                <w:kern w:val="0"/>
                <w:sz w:val="20"/>
                <w:szCs w:val="20"/>
              </w:rPr>
              <w:t>”</w:t>
            </w:r>
            <w:r>
              <w:rPr>
                <w:rFonts w:ascii="仿宋_GB2312" w:eastAsia="仿宋_GB2312" w:hAnsi="宋体" w:cs="宋体"/>
                <w:color w:val="000000"/>
                <w:kern w:val="0"/>
                <w:sz w:val="20"/>
                <w:szCs w:val="20"/>
              </w:rPr>
              <w:t>、</w:t>
            </w:r>
            <w:r>
              <w:rPr>
                <w:rFonts w:ascii="仿宋_GB2312" w:eastAsia="仿宋_GB2312" w:hAnsi="宋体" w:cs="宋体"/>
                <w:color w:val="000000"/>
                <w:kern w:val="0"/>
                <w:sz w:val="20"/>
                <w:szCs w:val="20"/>
              </w:rPr>
              <w:t>“</w:t>
            </w:r>
            <w:r>
              <w:rPr>
                <w:rFonts w:ascii="仿宋_GB2312" w:eastAsia="仿宋_GB2312" w:hAnsi="宋体" w:cs="宋体"/>
                <w:color w:val="000000"/>
                <w:kern w:val="0"/>
                <w:sz w:val="20"/>
                <w:szCs w:val="20"/>
              </w:rPr>
              <w:t>全国造林绿化先进县</w:t>
            </w:r>
            <w:r>
              <w:rPr>
                <w:rFonts w:ascii="仿宋_GB2312" w:eastAsia="仿宋_GB2312" w:hAnsi="宋体" w:cs="宋体"/>
                <w:color w:val="000000"/>
                <w:kern w:val="0"/>
                <w:sz w:val="20"/>
                <w:szCs w:val="20"/>
              </w:rPr>
              <w:t>”</w:t>
            </w:r>
            <w:r>
              <w:rPr>
                <w:rFonts w:ascii="仿宋_GB2312" w:eastAsia="仿宋_GB2312" w:hAnsi="宋体" w:cs="宋体"/>
                <w:color w:val="000000"/>
                <w:kern w:val="0"/>
                <w:sz w:val="20"/>
                <w:szCs w:val="20"/>
              </w:rPr>
              <w:t>等称号。二是资源好。森林资源十分丰富，土壤硒含量＞0.4mg/kg的富硒土壤达330万亩，占已查清总面积的50%，富硒农产品拥有地理标志产品5个、有机食品认证32个、绿色食品认证15个。三是载体好。拥有桃花源、乌云界、</w:t>
            </w:r>
            <w:proofErr w:type="gramStart"/>
            <w:r>
              <w:rPr>
                <w:rFonts w:ascii="仿宋_GB2312" w:eastAsia="仿宋_GB2312" w:hAnsi="宋体" w:cs="宋体"/>
                <w:color w:val="000000"/>
                <w:kern w:val="0"/>
                <w:sz w:val="20"/>
                <w:szCs w:val="20"/>
              </w:rPr>
              <w:t>夷望溪</w:t>
            </w:r>
            <w:proofErr w:type="gramEnd"/>
            <w:r>
              <w:rPr>
                <w:rFonts w:ascii="仿宋_GB2312" w:eastAsia="仿宋_GB2312" w:hAnsi="宋体" w:cs="宋体"/>
                <w:color w:val="000000"/>
                <w:kern w:val="0"/>
                <w:sz w:val="20"/>
                <w:szCs w:val="20"/>
              </w:rPr>
              <w:t>、黄石湖、枫林花海、</w:t>
            </w:r>
            <w:proofErr w:type="gramStart"/>
            <w:r>
              <w:rPr>
                <w:rFonts w:ascii="仿宋_GB2312" w:eastAsia="仿宋_GB2312" w:hAnsi="宋体" w:cs="宋体"/>
                <w:color w:val="000000"/>
                <w:kern w:val="0"/>
                <w:sz w:val="20"/>
                <w:szCs w:val="20"/>
              </w:rPr>
              <w:t>热市温泉</w:t>
            </w:r>
            <w:proofErr w:type="gramEnd"/>
            <w:r>
              <w:rPr>
                <w:rFonts w:ascii="仿宋_GB2312" w:eastAsia="仿宋_GB2312" w:hAnsi="宋体" w:cs="宋体"/>
                <w:color w:val="000000"/>
                <w:kern w:val="0"/>
                <w:sz w:val="20"/>
                <w:szCs w:val="20"/>
              </w:rPr>
              <w:t>、星德福山</w:t>
            </w:r>
            <w:proofErr w:type="gramStart"/>
            <w:r>
              <w:rPr>
                <w:rFonts w:ascii="仿宋_GB2312" w:eastAsia="仿宋_GB2312" w:hAnsi="宋体" w:cs="宋体"/>
                <w:color w:val="000000"/>
                <w:kern w:val="0"/>
                <w:sz w:val="20"/>
                <w:szCs w:val="20"/>
              </w:rPr>
              <w:t>等文旅康养</w:t>
            </w:r>
            <w:proofErr w:type="gramEnd"/>
            <w:r>
              <w:rPr>
                <w:rFonts w:ascii="仿宋_GB2312" w:eastAsia="仿宋_GB2312" w:hAnsi="宋体" w:cs="宋体"/>
                <w:color w:val="000000"/>
                <w:kern w:val="0"/>
                <w:sz w:val="20"/>
                <w:szCs w:val="20"/>
              </w:rPr>
              <w:t>载体丰富，能够迅速吸引外来人口，形成全域化发展趋势。四是交通好。桃源县素有</w:t>
            </w:r>
            <w:r>
              <w:rPr>
                <w:rFonts w:ascii="仿宋_GB2312" w:eastAsia="仿宋_GB2312" w:hAnsi="宋体" w:cs="宋体"/>
                <w:color w:val="000000"/>
                <w:kern w:val="0"/>
                <w:sz w:val="20"/>
                <w:szCs w:val="20"/>
              </w:rPr>
              <w:t>“</w:t>
            </w:r>
            <w:r>
              <w:rPr>
                <w:rFonts w:ascii="仿宋_GB2312" w:eastAsia="仿宋_GB2312" w:hAnsi="宋体" w:cs="宋体"/>
                <w:color w:val="000000"/>
                <w:kern w:val="0"/>
                <w:sz w:val="20"/>
                <w:szCs w:val="20"/>
              </w:rPr>
              <w:t>滇黔孔道</w:t>
            </w:r>
            <w:r>
              <w:rPr>
                <w:rFonts w:ascii="仿宋_GB2312" w:eastAsia="仿宋_GB2312" w:hAnsi="宋体" w:cs="宋体"/>
                <w:color w:val="000000"/>
                <w:kern w:val="0"/>
                <w:sz w:val="20"/>
                <w:szCs w:val="20"/>
              </w:rPr>
              <w:t>”</w:t>
            </w:r>
            <w:r>
              <w:rPr>
                <w:rFonts w:ascii="仿宋_GB2312" w:eastAsia="仿宋_GB2312" w:hAnsi="宋体" w:cs="宋体"/>
                <w:color w:val="000000"/>
                <w:kern w:val="0"/>
                <w:sz w:val="20"/>
                <w:szCs w:val="20"/>
              </w:rPr>
              <w:t>之称，地处湘东与湘西高速公路与铁路连接的重要节点。过境重要干线</w:t>
            </w:r>
            <w:proofErr w:type="gramStart"/>
            <w:r>
              <w:rPr>
                <w:rFonts w:ascii="仿宋_GB2312" w:eastAsia="仿宋_GB2312" w:hAnsi="宋体" w:cs="宋体"/>
                <w:color w:val="000000"/>
                <w:kern w:val="0"/>
                <w:sz w:val="20"/>
                <w:szCs w:val="20"/>
              </w:rPr>
              <w:t>有黔张常</w:t>
            </w:r>
            <w:proofErr w:type="gramEnd"/>
            <w:r>
              <w:rPr>
                <w:rFonts w:ascii="仿宋_GB2312" w:eastAsia="仿宋_GB2312" w:hAnsi="宋体" w:cs="宋体"/>
                <w:color w:val="000000"/>
                <w:kern w:val="0"/>
                <w:sz w:val="20"/>
                <w:szCs w:val="20"/>
              </w:rPr>
              <w:t>铁路、</w:t>
            </w:r>
            <w:proofErr w:type="gramStart"/>
            <w:r>
              <w:rPr>
                <w:rFonts w:ascii="仿宋_GB2312" w:eastAsia="仿宋_GB2312" w:hAnsi="宋体" w:cs="宋体"/>
                <w:color w:val="000000"/>
                <w:kern w:val="0"/>
                <w:sz w:val="20"/>
                <w:szCs w:val="20"/>
              </w:rPr>
              <w:t>常张和常吉高速公路</w:t>
            </w:r>
            <w:proofErr w:type="gramEnd"/>
            <w:r>
              <w:rPr>
                <w:rFonts w:ascii="仿宋_GB2312" w:eastAsia="仿宋_GB2312" w:hAnsi="宋体" w:cs="宋体"/>
                <w:color w:val="000000"/>
                <w:kern w:val="0"/>
                <w:sz w:val="20"/>
                <w:szCs w:val="20"/>
              </w:rPr>
              <w:t>，沅水黄金水道和桃花源机场，陆</w:t>
            </w:r>
            <w:proofErr w:type="gramStart"/>
            <w:r>
              <w:rPr>
                <w:rFonts w:ascii="仿宋_GB2312" w:eastAsia="仿宋_GB2312" w:hAnsi="宋体" w:cs="宋体"/>
                <w:color w:val="000000"/>
                <w:kern w:val="0"/>
                <w:sz w:val="20"/>
                <w:szCs w:val="20"/>
              </w:rPr>
              <w:t>水空铁交通条件</w:t>
            </w:r>
            <w:proofErr w:type="gramEnd"/>
            <w:r>
              <w:rPr>
                <w:rFonts w:ascii="仿宋_GB2312" w:eastAsia="仿宋_GB2312" w:hAnsi="宋体" w:cs="宋体"/>
                <w:color w:val="000000"/>
                <w:kern w:val="0"/>
                <w:sz w:val="20"/>
                <w:szCs w:val="20"/>
              </w:rPr>
              <w:t>发达</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66B02" w14:textId="77777777" w:rsidR="00BC44D5" w:rsidRDefault="00B91F69">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2021-2025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423D5" w14:textId="77777777" w:rsidR="00BC44D5" w:rsidRDefault="00B91F69">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r>
              <w:rPr>
                <w:rFonts w:ascii="仿宋_GB2312" w:eastAsia="仿宋_GB2312" w:hAnsi="宋体" w:cs="宋体"/>
                <w:color w:val="000000"/>
                <w:kern w:val="0"/>
                <w:sz w:val="20"/>
                <w:szCs w:val="20"/>
              </w:rPr>
              <w:t>5</w:t>
            </w:r>
          </w:p>
        </w:tc>
      </w:tr>
      <w:tr w:rsidR="005C7E9E" w14:paraId="14EC1DDF" w14:textId="77777777">
        <w:trPr>
          <w:trHeight w:val="540"/>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9F47E" w14:textId="77777777" w:rsidR="005C7E9E" w:rsidRDefault="005C7E9E" w:rsidP="005C7E9E">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57B1C" w14:textId="2F85FCFE"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桃源文庙</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0E353" w14:textId="42476A20"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桃源</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DAE42" w14:textId="48BF1CE6" w:rsidR="005C7E9E" w:rsidRDefault="005C7E9E" w:rsidP="005C7E9E">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桃源文庙及配套设施建设。</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30246" w14:textId="66C48423"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2021-2025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B31A3" w14:textId="1C0E11BA"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r>
      <w:tr w:rsidR="005C7E9E" w14:paraId="65AF6C00" w14:textId="77777777">
        <w:trPr>
          <w:trHeight w:val="704"/>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B598A" w14:textId="3A8161E3" w:rsidR="005C7E9E" w:rsidRDefault="005C7E9E" w:rsidP="005C7E9E">
            <w:pPr>
              <w:widowControl/>
              <w:spacing w:line="24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6A5BF" w14:textId="221E478A" w:rsidR="005C7E9E" w:rsidRDefault="005C7E9E" w:rsidP="005C7E9E">
            <w:pPr>
              <w:widowControl/>
              <w:spacing w:line="240" w:lineRule="exact"/>
              <w:jc w:val="center"/>
              <w:rPr>
                <w:rFonts w:ascii="仿宋_GB2312" w:eastAsia="仿宋_GB2312" w:hAnsi="宋体" w:cs="宋体" w:hint="eastAsia"/>
                <w:color w:val="000000"/>
                <w:kern w:val="0"/>
                <w:sz w:val="20"/>
                <w:szCs w:val="20"/>
              </w:rPr>
            </w:pPr>
            <w:proofErr w:type="gramStart"/>
            <w:r>
              <w:rPr>
                <w:rFonts w:ascii="仿宋_GB2312" w:eastAsia="仿宋_GB2312" w:hAnsi="宋体" w:cs="宋体" w:hint="eastAsia"/>
                <w:color w:val="000000"/>
                <w:kern w:val="0"/>
                <w:sz w:val="20"/>
                <w:szCs w:val="20"/>
              </w:rPr>
              <w:t>桃源非遗体验</w:t>
            </w:r>
            <w:proofErr w:type="gramEnd"/>
            <w:r>
              <w:rPr>
                <w:rFonts w:ascii="仿宋_GB2312" w:eastAsia="仿宋_GB2312" w:hAnsi="宋体" w:cs="宋体" w:hint="eastAsia"/>
                <w:color w:val="000000"/>
                <w:kern w:val="0"/>
                <w:sz w:val="20"/>
                <w:szCs w:val="20"/>
              </w:rPr>
              <w:t>中心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18D71" w14:textId="7EAB31DA" w:rsidR="005C7E9E" w:rsidRDefault="005C7E9E" w:rsidP="005C7E9E">
            <w:pPr>
              <w:widowControl/>
              <w:spacing w:line="240" w:lineRule="exact"/>
              <w:jc w:val="center"/>
              <w:rPr>
                <w:rFonts w:ascii="仿宋_GB2312" w:eastAsia="仿宋_GB2312" w:hAnsi="宋体" w:cs="宋体" w:hint="eastAsia"/>
                <w:color w:val="000000"/>
                <w:kern w:val="0"/>
                <w:sz w:val="20"/>
                <w:szCs w:val="20"/>
              </w:rPr>
            </w:pPr>
            <w:proofErr w:type="gramStart"/>
            <w:r>
              <w:rPr>
                <w:rFonts w:ascii="仿宋_GB2312" w:eastAsia="仿宋_GB2312" w:hAnsi="宋体" w:cs="宋体" w:hint="eastAsia"/>
                <w:color w:val="000000"/>
                <w:kern w:val="0"/>
                <w:sz w:val="20"/>
                <w:szCs w:val="20"/>
              </w:rPr>
              <w:t>桃纺老</w:t>
            </w:r>
            <w:proofErr w:type="gramEnd"/>
            <w:r>
              <w:rPr>
                <w:rFonts w:ascii="仿宋_GB2312" w:eastAsia="仿宋_GB2312" w:hAnsi="宋体" w:cs="宋体" w:hint="eastAsia"/>
                <w:color w:val="000000"/>
                <w:kern w:val="0"/>
                <w:sz w:val="20"/>
                <w:szCs w:val="20"/>
              </w:rPr>
              <w:t>厂房</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C1EF7" w14:textId="08A4654B" w:rsidR="005C7E9E" w:rsidRDefault="005C7E9E" w:rsidP="005C7E9E">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老厂房修复，建设前店后厂的非</w:t>
            </w:r>
            <w:proofErr w:type="gramStart"/>
            <w:r>
              <w:rPr>
                <w:rFonts w:ascii="仿宋_GB2312" w:eastAsia="仿宋_GB2312" w:hAnsi="宋体" w:cs="宋体" w:hint="eastAsia"/>
                <w:color w:val="000000"/>
                <w:kern w:val="0"/>
                <w:sz w:val="20"/>
                <w:szCs w:val="20"/>
              </w:rPr>
              <w:t>遗展示</w:t>
            </w:r>
            <w:proofErr w:type="gramEnd"/>
            <w:r>
              <w:rPr>
                <w:rFonts w:ascii="仿宋_GB2312" w:eastAsia="仿宋_GB2312" w:hAnsi="宋体" w:cs="宋体" w:hint="eastAsia"/>
                <w:color w:val="000000"/>
                <w:kern w:val="0"/>
                <w:sz w:val="20"/>
                <w:szCs w:val="20"/>
              </w:rPr>
              <w:t>与精品加工场，包含生产、保护、展示的非</w:t>
            </w:r>
            <w:proofErr w:type="gramStart"/>
            <w:r>
              <w:rPr>
                <w:rFonts w:ascii="仿宋_GB2312" w:eastAsia="仿宋_GB2312" w:hAnsi="宋体" w:cs="宋体" w:hint="eastAsia"/>
                <w:color w:val="000000"/>
                <w:kern w:val="0"/>
                <w:sz w:val="20"/>
                <w:szCs w:val="20"/>
              </w:rPr>
              <w:t>遗创作</w:t>
            </w:r>
            <w:proofErr w:type="gramEnd"/>
            <w:r>
              <w:rPr>
                <w:rFonts w:ascii="仿宋_GB2312" w:eastAsia="仿宋_GB2312" w:hAnsi="宋体" w:cs="宋体" w:hint="eastAsia"/>
                <w:color w:val="000000"/>
                <w:kern w:val="0"/>
                <w:sz w:val="20"/>
                <w:szCs w:val="20"/>
              </w:rPr>
              <w:t>保护基地，将全县大部分非</w:t>
            </w:r>
            <w:proofErr w:type="gramStart"/>
            <w:r>
              <w:rPr>
                <w:rFonts w:ascii="仿宋_GB2312" w:eastAsia="仿宋_GB2312" w:hAnsi="宋体" w:cs="宋体" w:hint="eastAsia"/>
                <w:color w:val="000000"/>
                <w:kern w:val="0"/>
                <w:sz w:val="20"/>
                <w:szCs w:val="20"/>
              </w:rPr>
              <w:t>遗项目</w:t>
            </w:r>
            <w:proofErr w:type="gramEnd"/>
            <w:r>
              <w:rPr>
                <w:rFonts w:ascii="仿宋_GB2312" w:eastAsia="仿宋_GB2312" w:hAnsi="宋体" w:cs="宋体" w:hint="eastAsia"/>
                <w:color w:val="000000"/>
                <w:kern w:val="0"/>
                <w:sz w:val="20"/>
                <w:szCs w:val="20"/>
              </w:rPr>
              <w:t>引入园区，形成展览、表演、体验、</w:t>
            </w:r>
            <w:proofErr w:type="gramStart"/>
            <w:r>
              <w:rPr>
                <w:rFonts w:ascii="仿宋_GB2312" w:eastAsia="仿宋_GB2312" w:hAnsi="宋体" w:cs="宋体" w:hint="eastAsia"/>
                <w:color w:val="000000"/>
                <w:kern w:val="0"/>
                <w:sz w:val="20"/>
                <w:szCs w:val="20"/>
              </w:rPr>
              <w:t>研</w:t>
            </w:r>
            <w:proofErr w:type="gramEnd"/>
            <w:r>
              <w:rPr>
                <w:rFonts w:ascii="仿宋_GB2312" w:eastAsia="仿宋_GB2312" w:hAnsi="宋体" w:cs="宋体" w:hint="eastAsia"/>
                <w:color w:val="000000"/>
                <w:kern w:val="0"/>
                <w:sz w:val="20"/>
                <w:szCs w:val="20"/>
              </w:rPr>
              <w:t>学为一体的</w:t>
            </w:r>
            <w:proofErr w:type="gramStart"/>
            <w:r>
              <w:rPr>
                <w:rFonts w:ascii="仿宋_GB2312" w:eastAsia="仿宋_GB2312" w:hAnsi="宋体" w:cs="宋体" w:hint="eastAsia"/>
                <w:color w:val="000000"/>
                <w:kern w:val="0"/>
                <w:sz w:val="20"/>
                <w:szCs w:val="20"/>
              </w:rPr>
              <w:t>文旅结合</w:t>
            </w:r>
            <w:proofErr w:type="gramEnd"/>
            <w:r>
              <w:rPr>
                <w:rFonts w:ascii="仿宋_GB2312" w:eastAsia="仿宋_GB2312" w:hAnsi="宋体" w:cs="宋体" w:hint="eastAsia"/>
                <w:color w:val="000000"/>
                <w:kern w:val="0"/>
                <w:sz w:val="20"/>
                <w:szCs w:val="20"/>
              </w:rPr>
              <w:t>示范点，成为全域旅游的一个目的地。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A766" w14:textId="25CEB3B5" w:rsidR="005C7E9E" w:rsidRDefault="005C7E9E" w:rsidP="005C7E9E">
            <w:pPr>
              <w:widowControl/>
              <w:spacing w:line="240" w:lineRule="exact"/>
              <w:jc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2019-2021</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EBA57" w14:textId="05D0E8D8"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0.4</w:t>
            </w:r>
          </w:p>
        </w:tc>
      </w:tr>
      <w:tr w:rsidR="005C7E9E" w14:paraId="1986815B" w14:textId="77777777">
        <w:trPr>
          <w:trHeight w:val="704"/>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2BDD1" w14:textId="331A6E91" w:rsidR="005C7E9E" w:rsidRDefault="005C7E9E" w:rsidP="005C7E9E">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8D18B" w14:textId="048AF903"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桃源县采菱城遗址</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B9A70" w14:textId="627FA155"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桃源</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08577" w14:textId="555D3163" w:rsidR="005C7E9E" w:rsidRDefault="005C7E9E" w:rsidP="005C7E9E">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遗址保护工程、周边环境整治、护城河、城墙、城内遗迹展示工程、遗址博物馆建设与展示工程、旅游厕所、停车场、游客接待中心、消防、道路、电力电信、排水工程建设。</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D0AB5" w14:textId="733C984D"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32021-2025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0B1ED" w14:textId="76ABAD0B"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p>
        </w:tc>
      </w:tr>
      <w:tr w:rsidR="005C7E9E" w14:paraId="0C905FD5" w14:textId="77777777">
        <w:trPr>
          <w:trHeight w:val="704"/>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A24D0" w14:textId="49B5F28B" w:rsidR="005C7E9E" w:rsidRDefault="005C7E9E" w:rsidP="005C7E9E">
            <w:pPr>
              <w:widowControl/>
              <w:spacing w:line="24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33160" w14:textId="663096D9" w:rsidR="005C7E9E" w:rsidRDefault="005C7E9E" w:rsidP="005C7E9E">
            <w:pPr>
              <w:widowControl/>
              <w:spacing w:line="240" w:lineRule="exact"/>
              <w:jc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桃源县游泳馆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2CB5" w14:textId="71180056" w:rsidR="005C7E9E" w:rsidRDefault="005C7E9E" w:rsidP="005C7E9E">
            <w:pPr>
              <w:widowControl/>
              <w:spacing w:line="240" w:lineRule="exact"/>
              <w:jc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桃源一中</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1E6E9" w14:textId="40D1C699" w:rsidR="005C7E9E" w:rsidRDefault="005C7E9E" w:rsidP="005C7E9E">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1.在桃源一中选址，建设全民健身活动中心，以50米*25米的室内标准游泳馆为主体，搭配综合训练馆（羽毛球、乒乓球、健身等），建设室外足球场。</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4333E" w14:textId="4ABCB007" w:rsidR="005C7E9E" w:rsidRDefault="005C7E9E" w:rsidP="005C7E9E">
            <w:pPr>
              <w:widowControl/>
              <w:spacing w:line="240" w:lineRule="exact"/>
              <w:jc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2021-2025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E86A7" w14:textId="43B9CB38"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0</w:t>
            </w:r>
            <w:r>
              <w:rPr>
                <w:rFonts w:ascii="仿宋_GB2312" w:eastAsia="仿宋_GB2312" w:hAnsi="宋体" w:cs="宋体"/>
                <w:color w:val="000000"/>
                <w:kern w:val="0"/>
                <w:sz w:val="20"/>
                <w:szCs w:val="20"/>
              </w:rPr>
              <w:t>.5</w:t>
            </w:r>
          </w:p>
        </w:tc>
      </w:tr>
      <w:tr w:rsidR="005C7E9E" w14:paraId="3B5D1852" w14:textId="77777777">
        <w:trPr>
          <w:trHeight w:val="704"/>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0A2C0" w14:textId="37A64D4E" w:rsidR="005C7E9E" w:rsidRDefault="005C7E9E" w:rsidP="005C7E9E">
            <w:pPr>
              <w:widowControl/>
              <w:spacing w:line="240" w:lineRule="exact"/>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069C8" w14:textId="6B192282" w:rsidR="005C7E9E" w:rsidRDefault="005C7E9E" w:rsidP="005C7E9E">
            <w:pPr>
              <w:widowControl/>
              <w:spacing w:line="240" w:lineRule="exact"/>
              <w:jc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桃源县体育场</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6E2D0" w14:textId="3E4DD2E2" w:rsidR="005C7E9E" w:rsidRDefault="005C7E9E" w:rsidP="005C7E9E">
            <w:pPr>
              <w:widowControl/>
              <w:spacing w:line="240" w:lineRule="exact"/>
              <w:jc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县一中</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83881" w14:textId="4A9FF31B" w:rsidR="005C7E9E" w:rsidRDefault="005C7E9E" w:rsidP="005C7E9E">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对文体中心足球场进行改建：主要是足球场建设人工草皮，周边建设带顶棚的共1500个座位的看台，包括相应的附属配套设施</w:t>
            </w:r>
            <w:r>
              <w:rPr>
                <w:rFonts w:ascii="仿宋_GB2312" w:eastAsia="仿宋_GB2312" w:hAnsi="宋体" w:cs="宋体" w:hint="eastAsia"/>
                <w:color w:val="000000"/>
                <w:kern w:val="0"/>
                <w:sz w:val="20"/>
                <w:szCs w:val="20"/>
              </w:rPr>
              <w:t>，应急需要的方舱医院相关设施。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78EB" w14:textId="753E25D4" w:rsidR="005C7E9E" w:rsidRDefault="005C7E9E" w:rsidP="005C7E9E">
            <w:pPr>
              <w:widowControl/>
              <w:spacing w:line="240" w:lineRule="exact"/>
              <w:jc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r>
              <w:rPr>
                <w:rFonts w:ascii="仿宋_GB2312" w:eastAsia="仿宋_GB2312" w:hAnsi="宋体" w:cs="宋体"/>
                <w:color w:val="000000"/>
                <w:kern w:val="0"/>
                <w:sz w:val="20"/>
                <w:szCs w:val="20"/>
              </w:rPr>
              <w:t>021-2022</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790DB" w14:textId="14B106E0" w:rsidR="005C7E9E" w:rsidRDefault="005C7E9E" w:rsidP="005C7E9E">
            <w:pPr>
              <w:widowControl/>
              <w:spacing w:line="240" w:lineRule="exact"/>
              <w:jc w:val="center"/>
              <w:rPr>
                <w:rFonts w:ascii="仿宋_GB2312" w:eastAsia="仿宋_GB2312" w:hAnsi="宋体" w:cs="宋体"/>
                <w:color w:val="000000"/>
                <w:kern w:val="0"/>
                <w:sz w:val="20"/>
                <w:szCs w:val="20"/>
              </w:rPr>
            </w:pPr>
          </w:p>
        </w:tc>
      </w:tr>
      <w:tr w:rsidR="005C7E9E" w14:paraId="310CAEFA" w14:textId="77777777">
        <w:trPr>
          <w:trHeight w:val="700"/>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32A2" w14:textId="6B29B660" w:rsidR="005C7E9E" w:rsidRDefault="005C7E9E" w:rsidP="005C7E9E">
            <w:pPr>
              <w:widowControl/>
              <w:spacing w:line="24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C61FE" w14:textId="0EC75EB7"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社区五</w:t>
            </w:r>
            <w:proofErr w:type="gramStart"/>
            <w:r>
              <w:rPr>
                <w:rFonts w:ascii="仿宋_GB2312" w:eastAsia="仿宋_GB2312" w:hAnsi="宋体" w:cs="宋体" w:hint="eastAsia"/>
                <w:color w:val="000000"/>
                <w:kern w:val="0"/>
                <w:sz w:val="20"/>
                <w:szCs w:val="20"/>
              </w:rPr>
              <w:t>人制</w:t>
            </w:r>
            <w:proofErr w:type="gramEnd"/>
            <w:r>
              <w:rPr>
                <w:rFonts w:ascii="仿宋_GB2312" w:eastAsia="仿宋_GB2312" w:hAnsi="宋体" w:cs="宋体" w:hint="eastAsia"/>
                <w:color w:val="000000"/>
                <w:kern w:val="0"/>
                <w:sz w:val="20"/>
                <w:szCs w:val="20"/>
              </w:rPr>
              <w:t>足球场</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831C2" w14:textId="1189431D"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各乡镇</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982EC" w14:textId="59E05E97" w:rsidR="005C7E9E" w:rsidRDefault="005C7E9E" w:rsidP="005C7E9E">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各乡镇共计</w:t>
            </w:r>
            <w:r>
              <w:rPr>
                <w:rFonts w:ascii="仿宋_GB2312" w:eastAsia="仿宋_GB2312" w:hAnsi="宋体" w:cs="宋体"/>
                <w:color w:val="000000"/>
                <w:kern w:val="0"/>
                <w:sz w:val="20"/>
                <w:szCs w:val="20"/>
              </w:rPr>
              <w:t>27处五</w:t>
            </w:r>
            <w:proofErr w:type="gramStart"/>
            <w:r>
              <w:rPr>
                <w:rFonts w:ascii="仿宋_GB2312" w:eastAsia="仿宋_GB2312" w:hAnsi="宋体" w:cs="宋体"/>
                <w:color w:val="000000"/>
                <w:kern w:val="0"/>
                <w:sz w:val="20"/>
                <w:szCs w:val="20"/>
              </w:rPr>
              <w:t>人制</w:t>
            </w:r>
            <w:proofErr w:type="gramEnd"/>
            <w:r>
              <w:rPr>
                <w:rFonts w:ascii="仿宋_GB2312" w:eastAsia="仿宋_GB2312" w:hAnsi="宋体" w:cs="宋体"/>
                <w:color w:val="000000"/>
                <w:kern w:val="0"/>
                <w:sz w:val="20"/>
                <w:szCs w:val="20"/>
              </w:rPr>
              <w:t>足球场建设，包含夜间灯光、环保球门、草地等，完善其配套设施。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47FE" w14:textId="0F99A365"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2021-2025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68DDA" w14:textId="141E19AF"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0</w:t>
            </w:r>
            <w:r>
              <w:rPr>
                <w:rFonts w:ascii="仿宋_GB2312" w:eastAsia="仿宋_GB2312" w:hAnsi="宋体" w:cs="宋体"/>
                <w:color w:val="000000"/>
                <w:kern w:val="0"/>
                <w:sz w:val="20"/>
                <w:szCs w:val="20"/>
              </w:rPr>
              <w:t>.1</w:t>
            </w:r>
          </w:p>
        </w:tc>
      </w:tr>
      <w:tr w:rsidR="005C7E9E" w14:paraId="54D1C599" w14:textId="77777777">
        <w:trPr>
          <w:trHeight w:val="900"/>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16AEF" w14:textId="39F5DA80" w:rsidR="005C7E9E" w:rsidRDefault="005C7E9E" w:rsidP="005C7E9E">
            <w:pPr>
              <w:widowControl/>
              <w:spacing w:line="24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042EB" w14:textId="0F9DC3C6"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移动交互电视传播网络</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40105" w14:textId="326C49E3"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各乡镇</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7F9E1" w14:textId="7F5B63D3" w:rsidR="005C7E9E" w:rsidRDefault="005C7E9E" w:rsidP="005C7E9E">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在县城及重点乡镇进行</w:t>
            </w:r>
            <w:r>
              <w:rPr>
                <w:rFonts w:ascii="仿宋_GB2312" w:eastAsia="仿宋_GB2312" w:hAnsi="宋体" w:cs="宋体"/>
                <w:color w:val="000000"/>
                <w:kern w:val="0"/>
                <w:sz w:val="20"/>
                <w:szCs w:val="20"/>
              </w:rPr>
              <w:t>5G组网部署，开通5G基站2000个，建立超高清移动交互广播电视传播体系。</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9F725" w14:textId="7011981A"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w:t>
            </w:r>
            <w:r>
              <w:rPr>
                <w:rFonts w:ascii="仿宋_GB2312" w:eastAsia="仿宋_GB2312" w:hAnsi="宋体" w:cs="宋体"/>
                <w:color w:val="000000"/>
                <w:kern w:val="0"/>
                <w:sz w:val="20"/>
                <w:szCs w:val="20"/>
              </w:rPr>
              <w:t>021-2025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B0815" w14:textId="6E05006C"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7</w:t>
            </w:r>
          </w:p>
        </w:tc>
      </w:tr>
      <w:tr w:rsidR="005C7E9E" w14:paraId="01E8E103" w14:textId="77777777">
        <w:trPr>
          <w:trHeight w:val="494"/>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672B9" w14:textId="065001DB" w:rsidR="005C7E9E" w:rsidRDefault="005C7E9E" w:rsidP="005C7E9E">
            <w:pPr>
              <w:widowControl/>
              <w:spacing w:line="24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BEB83" w14:textId="4D87B90D"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文昌中学室内游泳馆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6E54C" w14:textId="6AD3030F"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文昌中学</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74CE2" w14:textId="3C294066" w:rsidR="005C7E9E" w:rsidRDefault="005C7E9E" w:rsidP="005C7E9E">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在文昌中学校内建设</w:t>
            </w:r>
            <w:r>
              <w:rPr>
                <w:rFonts w:ascii="仿宋_GB2312" w:eastAsia="仿宋_GB2312" w:hAnsi="宋体" w:cs="宋体"/>
                <w:color w:val="000000"/>
                <w:kern w:val="0"/>
                <w:sz w:val="20"/>
                <w:szCs w:val="20"/>
              </w:rPr>
              <w:t>25米室内游泳池</w:t>
            </w:r>
            <w:r>
              <w:rPr>
                <w:rFonts w:ascii="仿宋_GB2312" w:eastAsia="仿宋_GB2312" w:hAnsi="宋体" w:cs="宋体"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D3D64" w14:textId="15985CE7"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w:t>
            </w:r>
            <w:r>
              <w:rPr>
                <w:rFonts w:ascii="仿宋_GB2312" w:eastAsia="仿宋_GB2312" w:hAnsi="宋体" w:cs="宋体"/>
                <w:color w:val="000000"/>
                <w:kern w:val="0"/>
                <w:sz w:val="20"/>
                <w:szCs w:val="20"/>
              </w:rPr>
              <w:t>021-2025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8DD27" w14:textId="1130C736" w:rsidR="005C7E9E" w:rsidRDefault="005C7E9E" w:rsidP="005C7E9E">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0</w:t>
            </w:r>
            <w:r>
              <w:rPr>
                <w:rFonts w:ascii="仿宋_GB2312" w:eastAsia="仿宋_GB2312" w:hAnsi="宋体" w:cs="宋体"/>
                <w:color w:val="000000"/>
                <w:kern w:val="0"/>
                <w:sz w:val="20"/>
                <w:szCs w:val="20"/>
              </w:rPr>
              <w:t>.3</w:t>
            </w:r>
          </w:p>
        </w:tc>
      </w:tr>
    </w:tbl>
    <w:p w14:paraId="3BEA4F43" w14:textId="77777777" w:rsidR="00BC44D5" w:rsidRDefault="00BC44D5">
      <w:pPr>
        <w:spacing w:line="500" w:lineRule="atLeast"/>
        <w:rPr>
          <w:rFonts w:ascii="黑体" w:eastAsia="黑体" w:hAnsi="黑体"/>
          <w:sz w:val="30"/>
          <w:szCs w:val="30"/>
        </w:rPr>
      </w:pPr>
    </w:p>
    <w:p w14:paraId="26EFA172" w14:textId="77777777" w:rsidR="006A076A" w:rsidRDefault="006A076A">
      <w:pPr>
        <w:widowControl/>
        <w:jc w:val="left"/>
        <w:rPr>
          <w:rFonts w:ascii="黑体" w:eastAsia="黑体" w:hAnsi="黑体"/>
          <w:sz w:val="30"/>
          <w:szCs w:val="30"/>
        </w:rPr>
      </w:pPr>
      <w:r>
        <w:rPr>
          <w:rFonts w:ascii="黑体" w:eastAsia="黑体" w:hAnsi="黑体"/>
          <w:sz w:val="30"/>
          <w:szCs w:val="30"/>
        </w:rPr>
        <w:br w:type="page"/>
      </w:r>
    </w:p>
    <w:p w14:paraId="52115FAA" w14:textId="77777777" w:rsidR="006A076A" w:rsidRDefault="006A076A" w:rsidP="006A076A">
      <w:pPr>
        <w:spacing w:line="500" w:lineRule="atLeast"/>
        <w:jc w:val="center"/>
        <w:rPr>
          <w:rFonts w:ascii="方正小标宋简体" w:eastAsia="方正小标宋简体" w:hAnsi="黑体"/>
          <w:sz w:val="44"/>
          <w:szCs w:val="44"/>
        </w:rPr>
      </w:pPr>
      <w:r>
        <w:rPr>
          <w:rFonts w:ascii="方正小标宋简体" w:eastAsia="方正小标宋简体" w:hint="eastAsia"/>
          <w:sz w:val="44"/>
          <w:szCs w:val="44"/>
        </w:rPr>
        <w:lastRenderedPageBreak/>
        <w:t>桃源县“十四五”规划一般建设项目表</w:t>
      </w:r>
    </w:p>
    <w:tbl>
      <w:tblPr>
        <w:tblW w:w="12611" w:type="dxa"/>
        <w:tblLook w:val="04A0" w:firstRow="1" w:lastRow="0" w:firstColumn="1" w:lastColumn="0" w:noHBand="0" w:noVBand="1"/>
      </w:tblPr>
      <w:tblGrid>
        <w:gridCol w:w="465"/>
        <w:gridCol w:w="1260"/>
        <w:gridCol w:w="1080"/>
        <w:gridCol w:w="7605"/>
        <w:gridCol w:w="1080"/>
        <w:gridCol w:w="1121"/>
      </w:tblGrid>
      <w:tr w:rsidR="006A076A" w14:paraId="439D7A07" w14:textId="77777777" w:rsidTr="00677842">
        <w:trPr>
          <w:trHeight w:val="559"/>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FE102" w14:textId="77777777" w:rsidR="006A076A" w:rsidRDefault="006A076A" w:rsidP="00677842">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80B47" w14:textId="77777777" w:rsidR="006A076A" w:rsidRDefault="006A076A" w:rsidP="00677842">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项目名称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57EE2" w14:textId="77777777" w:rsidR="006A076A" w:rsidRDefault="006A076A" w:rsidP="00677842">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建设地点</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160A6" w14:textId="77777777" w:rsidR="006A076A" w:rsidRDefault="006A076A" w:rsidP="00677842">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建设内容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56ACB" w14:textId="77777777" w:rsidR="006A076A" w:rsidRDefault="006A076A" w:rsidP="00677842">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起止年限</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EA0D9" w14:textId="77777777" w:rsidR="006A076A" w:rsidRDefault="006A076A" w:rsidP="00677842">
            <w:pPr>
              <w:widowControl/>
              <w:spacing w:line="24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总投资（亿元）</w:t>
            </w:r>
          </w:p>
        </w:tc>
      </w:tr>
      <w:tr w:rsidR="006A076A" w14:paraId="3426C449" w14:textId="77777777" w:rsidTr="00677842">
        <w:trPr>
          <w:trHeight w:val="1980"/>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F262E" w14:textId="77777777" w:rsidR="006A076A" w:rsidRDefault="006A5887" w:rsidP="006A076A">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858B3"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沅水风光</w:t>
            </w:r>
            <w:proofErr w:type="gramStart"/>
            <w:r>
              <w:rPr>
                <w:rFonts w:ascii="仿宋_GB2312" w:eastAsia="仿宋_GB2312" w:hAnsi="宋体" w:cs="宋体" w:hint="eastAsia"/>
                <w:color w:val="000000"/>
                <w:kern w:val="0"/>
                <w:sz w:val="20"/>
                <w:szCs w:val="20"/>
              </w:rPr>
              <w:t>带文化</w:t>
            </w:r>
            <w:proofErr w:type="gramEnd"/>
            <w:r>
              <w:rPr>
                <w:rFonts w:ascii="仿宋_GB2312" w:eastAsia="仿宋_GB2312" w:hAnsi="宋体" w:cs="宋体" w:hint="eastAsia"/>
                <w:color w:val="000000"/>
                <w:kern w:val="0"/>
                <w:sz w:val="20"/>
                <w:szCs w:val="20"/>
              </w:rPr>
              <w:t>旅游开发项目（</w:t>
            </w:r>
            <w:proofErr w:type="gramStart"/>
            <w:r>
              <w:rPr>
                <w:rFonts w:ascii="仿宋_GB2312" w:eastAsia="仿宋_GB2312" w:hAnsi="宋体" w:cs="宋体" w:hint="eastAsia"/>
                <w:color w:val="000000"/>
                <w:kern w:val="0"/>
                <w:sz w:val="20"/>
                <w:szCs w:val="20"/>
              </w:rPr>
              <w:t>含夷望</w:t>
            </w:r>
            <w:proofErr w:type="gramEnd"/>
            <w:r>
              <w:rPr>
                <w:rFonts w:ascii="仿宋_GB2312" w:eastAsia="仿宋_GB2312" w:hAnsi="宋体" w:cs="宋体" w:hint="eastAsia"/>
                <w:color w:val="000000"/>
                <w:kern w:val="0"/>
                <w:sz w:val="20"/>
                <w:szCs w:val="20"/>
              </w:rPr>
              <w:t>溪开发）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FA863"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位于</w:t>
            </w:r>
            <w:proofErr w:type="gramStart"/>
            <w:r>
              <w:rPr>
                <w:rFonts w:ascii="仿宋_GB2312" w:eastAsia="仿宋_GB2312" w:hAnsi="宋体" w:cs="宋体" w:hint="eastAsia"/>
                <w:color w:val="000000"/>
                <w:kern w:val="0"/>
                <w:sz w:val="20"/>
                <w:szCs w:val="20"/>
              </w:rPr>
              <w:t>浔</w:t>
            </w:r>
            <w:proofErr w:type="gramEnd"/>
            <w:r>
              <w:rPr>
                <w:rFonts w:ascii="仿宋_GB2312" w:eastAsia="仿宋_GB2312" w:hAnsi="宋体" w:cs="宋体" w:hint="eastAsia"/>
                <w:color w:val="000000"/>
                <w:kern w:val="0"/>
                <w:sz w:val="20"/>
                <w:szCs w:val="20"/>
              </w:rPr>
              <w:t>阳街道办、剪市镇、</w:t>
            </w:r>
            <w:proofErr w:type="gramStart"/>
            <w:r>
              <w:rPr>
                <w:rFonts w:ascii="仿宋_GB2312" w:eastAsia="仿宋_GB2312" w:hAnsi="宋体" w:cs="宋体" w:hint="eastAsia"/>
                <w:color w:val="000000"/>
                <w:kern w:val="0"/>
                <w:sz w:val="20"/>
                <w:szCs w:val="20"/>
              </w:rPr>
              <w:t>夷望溪</w:t>
            </w:r>
            <w:proofErr w:type="gramEnd"/>
            <w:r>
              <w:rPr>
                <w:rFonts w:ascii="仿宋_GB2312" w:eastAsia="仿宋_GB2312" w:hAnsi="宋体" w:cs="宋体" w:hint="eastAsia"/>
                <w:color w:val="000000"/>
                <w:kern w:val="0"/>
                <w:sz w:val="20"/>
                <w:szCs w:val="20"/>
              </w:rPr>
              <w:t>镇等</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C43D" w14:textId="77777777" w:rsidR="006A076A" w:rsidRDefault="006A076A" w:rsidP="006A076A">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主要完成双洲公园、沅水湿地公园、五星级酒店、</w:t>
            </w:r>
            <w:proofErr w:type="gramStart"/>
            <w:r>
              <w:rPr>
                <w:rFonts w:ascii="仿宋_GB2312" w:eastAsia="仿宋_GB2312" w:hAnsi="宋体" w:cs="宋体" w:hint="eastAsia"/>
                <w:color w:val="000000"/>
                <w:kern w:val="0"/>
                <w:sz w:val="20"/>
                <w:szCs w:val="20"/>
              </w:rPr>
              <w:t>滨江世纪</w:t>
            </w:r>
            <w:proofErr w:type="gramEnd"/>
            <w:r>
              <w:rPr>
                <w:rFonts w:ascii="仿宋_GB2312" w:eastAsia="仿宋_GB2312" w:hAnsi="宋体" w:cs="宋体" w:hint="eastAsia"/>
                <w:color w:val="000000"/>
                <w:kern w:val="0"/>
                <w:sz w:val="20"/>
                <w:szCs w:val="20"/>
              </w:rPr>
              <w:t>城及沿江休闲带的开发与建设；打造特色舟行游览；开办“武陵捕鱼”游乐项目；打造特色文艺演出接待中心及旅游酒店建设；原生态观光码头建设；对桃源县沅江沿岸鸡公岩、马援石室、青蛙岩、穿石及水心寨等沅江水上体验游线中的重要“珍珠”进行适当的仿古景观包装改造。分两期建设，一期建设从桃源县城</w:t>
            </w:r>
            <w:proofErr w:type="gramStart"/>
            <w:r>
              <w:rPr>
                <w:rFonts w:ascii="仿宋_GB2312" w:eastAsia="仿宋_GB2312" w:hAnsi="宋体" w:cs="宋体" w:hint="eastAsia"/>
                <w:color w:val="000000"/>
                <w:kern w:val="0"/>
                <w:sz w:val="20"/>
                <w:szCs w:val="20"/>
              </w:rPr>
              <w:t>至夷望溪</w:t>
            </w:r>
            <w:proofErr w:type="gramEnd"/>
            <w:r>
              <w:rPr>
                <w:rFonts w:ascii="仿宋_GB2312" w:eastAsia="仿宋_GB2312" w:hAnsi="宋体" w:cs="宋体" w:hint="eastAsia"/>
                <w:color w:val="000000"/>
                <w:kern w:val="0"/>
                <w:sz w:val="20"/>
                <w:szCs w:val="20"/>
              </w:rPr>
              <w:t>，二期建设延伸至观音寺镇大</w:t>
            </w:r>
            <w:r>
              <w:rPr>
                <w:rFonts w:ascii="微软雅黑" w:eastAsia="微软雅黑" w:hAnsi="微软雅黑" w:cs="微软雅黑" w:hint="eastAsia"/>
                <w:color w:val="000000"/>
                <w:kern w:val="0"/>
                <w:sz w:val="20"/>
                <w:szCs w:val="20"/>
              </w:rPr>
              <w:t>洑</w:t>
            </w:r>
            <w:r>
              <w:rPr>
                <w:rFonts w:ascii="仿宋_GB2312" w:eastAsia="仿宋_GB2312" w:hAnsi="仿宋_GB2312" w:cs="仿宋_GB2312" w:hint="eastAsia"/>
                <w:color w:val="000000"/>
                <w:kern w:val="0"/>
                <w:sz w:val="20"/>
                <w:szCs w:val="20"/>
              </w:rPr>
              <w:t>溪。建设内容包括两个综合性码头、</w:t>
            </w:r>
            <w:r>
              <w:rPr>
                <w:rFonts w:ascii="仿宋_GB2312" w:eastAsia="仿宋_GB2312" w:hAnsi="宋体" w:cs="宋体" w:hint="eastAsia"/>
                <w:color w:val="000000"/>
                <w:kern w:val="0"/>
                <w:sz w:val="20"/>
                <w:szCs w:val="20"/>
              </w:rPr>
              <w:t>18个停靠点的建设及运营，船舶的采购及运营、沿线景点景观的打造及运营。</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4560A"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2016-2025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59D77"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30 </w:t>
            </w:r>
          </w:p>
        </w:tc>
      </w:tr>
      <w:tr w:rsidR="006A076A" w14:paraId="49E5EF59" w14:textId="77777777" w:rsidTr="006A076A">
        <w:trPr>
          <w:trHeight w:val="146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721" w14:textId="77777777" w:rsidR="006A076A" w:rsidRDefault="006A5887" w:rsidP="006A076A">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3C92F"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茶</w:t>
            </w:r>
            <w:proofErr w:type="gramStart"/>
            <w:r>
              <w:rPr>
                <w:rFonts w:ascii="仿宋_GB2312" w:eastAsia="仿宋_GB2312" w:hAnsi="宋体" w:cs="宋体" w:hint="eastAsia"/>
                <w:color w:val="000000"/>
                <w:kern w:val="0"/>
                <w:sz w:val="20"/>
                <w:szCs w:val="20"/>
              </w:rPr>
              <w:t>庵铺茶旅文化</w:t>
            </w:r>
            <w:proofErr w:type="gramEnd"/>
            <w:r>
              <w:rPr>
                <w:rFonts w:ascii="仿宋_GB2312" w:eastAsia="仿宋_GB2312" w:hAnsi="宋体" w:cs="宋体" w:hint="eastAsia"/>
                <w:color w:val="000000"/>
                <w:kern w:val="0"/>
                <w:sz w:val="20"/>
                <w:szCs w:val="20"/>
              </w:rPr>
              <w:t>小镇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F501"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proofErr w:type="gramStart"/>
            <w:r>
              <w:rPr>
                <w:rFonts w:ascii="仿宋_GB2312" w:eastAsia="仿宋_GB2312" w:hAnsi="宋体" w:cs="宋体" w:hint="eastAsia"/>
                <w:color w:val="000000"/>
                <w:kern w:val="0"/>
                <w:sz w:val="20"/>
                <w:szCs w:val="20"/>
              </w:rPr>
              <w:t>茶庵铺镇</w:t>
            </w:r>
            <w:proofErr w:type="gramEnd"/>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8F48A" w14:textId="77777777" w:rsidR="006A076A" w:rsidRDefault="006A076A" w:rsidP="006A076A">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重点打造好“一带四区”景观。“一带”即高速公路连接线段→319国道集镇段→茶三路→松阳坪村的主景观带，“四区”即公共服务区、加工示范区、</w:t>
            </w:r>
            <w:proofErr w:type="gramStart"/>
            <w:r>
              <w:rPr>
                <w:rFonts w:ascii="仿宋_GB2312" w:eastAsia="仿宋_GB2312" w:hAnsi="宋体" w:cs="宋体" w:hint="eastAsia"/>
                <w:color w:val="000000"/>
                <w:kern w:val="0"/>
                <w:sz w:val="20"/>
                <w:szCs w:val="20"/>
              </w:rPr>
              <w:t>茶旅休闲</w:t>
            </w:r>
            <w:proofErr w:type="gramEnd"/>
            <w:r>
              <w:rPr>
                <w:rFonts w:ascii="仿宋_GB2312" w:eastAsia="仿宋_GB2312" w:hAnsi="宋体" w:cs="宋体" w:hint="eastAsia"/>
                <w:color w:val="000000"/>
                <w:kern w:val="0"/>
                <w:sz w:val="20"/>
                <w:szCs w:val="20"/>
              </w:rPr>
              <w:t>区、外围提升区。以松阳坪村为核心，</w:t>
            </w:r>
            <w:proofErr w:type="gramStart"/>
            <w:r>
              <w:rPr>
                <w:rFonts w:ascii="仿宋_GB2312" w:eastAsia="仿宋_GB2312" w:hAnsi="宋体" w:cs="宋体" w:hint="eastAsia"/>
                <w:color w:val="000000"/>
                <w:kern w:val="0"/>
                <w:sz w:val="20"/>
                <w:szCs w:val="20"/>
              </w:rPr>
              <w:t>新建茶旅接待</w:t>
            </w:r>
            <w:proofErr w:type="gramEnd"/>
            <w:r>
              <w:rPr>
                <w:rFonts w:ascii="仿宋_GB2312" w:eastAsia="仿宋_GB2312" w:hAnsi="宋体" w:cs="宋体" w:hint="eastAsia"/>
                <w:color w:val="000000"/>
                <w:kern w:val="0"/>
                <w:sz w:val="20"/>
                <w:szCs w:val="20"/>
              </w:rPr>
              <w:t>中心，新建、改造特色民宿，改造提升生态茶园2万亩、新建</w:t>
            </w:r>
            <w:proofErr w:type="gramStart"/>
            <w:r>
              <w:rPr>
                <w:rFonts w:ascii="仿宋_GB2312" w:eastAsia="仿宋_GB2312" w:hAnsi="宋体" w:cs="宋体" w:hint="eastAsia"/>
                <w:color w:val="000000"/>
                <w:kern w:val="0"/>
                <w:sz w:val="20"/>
                <w:szCs w:val="20"/>
              </w:rPr>
              <w:t>茶庵铺松阳坪</w:t>
            </w:r>
            <w:proofErr w:type="gramEnd"/>
            <w:r>
              <w:rPr>
                <w:rFonts w:ascii="仿宋_GB2312" w:eastAsia="仿宋_GB2312" w:hAnsi="宋体" w:cs="宋体" w:hint="eastAsia"/>
                <w:color w:val="000000"/>
                <w:kern w:val="0"/>
                <w:sz w:val="20"/>
                <w:szCs w:val="20"/>
              </w:rPr>
              <w:t>茶叶加工示范区等；提质改扩镇区管网、路桥等基础设施。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A2F6B"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2019-2025年</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9FB2F"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3.5</w:t>
            </w:r>
          </w:p>
        </w:tc>
      </w:tr>
      <w:tr w:rsidR="006A076A" w14:paraId="43136320" w14:textId="77777777" w:rsidTr="006A5887">
        <w:trPr>
          <w:trHeight w:val="1134"/>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08CB" w14:textId="77777777" w:rsidR="006A076A" w:rsidRDefault="006A5887" w:rsidP="006A076A">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16F4"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桃源县全域旅游综合服务中心项目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F8C39"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桃源县县城</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32AAB" w14:textId="77777777" w:rsidR="006A076A" w:rsidRDefault="006A076A" w:rsidP="006A076A">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新建旅游综合服务中心一处，包含游客服务中心、旅游客运集散中心、旅游商品销售中心等</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8B24C"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2021-2025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CCEBA"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2.5</w:t>
            </w:r>
          </w:p>
        </w:tc>
      </w:tr>
      <w:tr w:rsidR="006A076A" w14:paraId="201F0257" w14:textId="77777777" w:rsidTr="006A076A">
        <w:trPr>
          <w:trHeight w:val="168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EAD3F" w14:textId="77777777" w:rsidR="006A076A" w:rsidRDefault="006A5887" w:rsidP="006A076A">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935EE"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栖凤山田园小镇项目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6E8D0"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架桥镇</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E6F57" w14:textId="77777777" w:rsidR="006A076A" w:rsidRDefault="006A076A" w:rsidP="006A076A">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由湖南栖凤山文化旅游开发有限公司投资建设。项目分三期进行，一期主要建设高新农业产业园区，以高科技农业推进绿色环保、生态旅游，发展无公害蔬菜和有机农产品,配套相应的道路、给排水、电力等基础设施；二期主要建设滨湖生态休憩区，以文创休闲农业旅游为主题，结合现有的水库、古树、稻田、水果基地、农家菜园，打造生态旅游栖息地；三期主要建设田园智能</w:t>
            </w:r>
            <w:proofErr w:type="gramStart"/>
            <w:r>
              <w:rPr>
                <w:rFonts w:ascii="仿宋_GB2312" w:eastAsia="仿宋_GB2312" w:hAnsi="宋体" w:cs="宋体" w:hint="eastAsia"/>
                <w:color w:val="000000"/>
                <w:kern w:val="0"/>
                <w:sz w:val="20"/>
                <w:szCs w:val="20"/>
              </w:rPr>
              <w:t>医</w:t>
            </w:r>
            <w:proofErr w:type="gramEnd"/>
            <w:r>
              <w:rPr>
                <w:rFonts w:ascii="仿宋_GB2312" w:eastAsia="仿宋_GB2312" w:hAnsi="宋体" w:cs="宋体" w:hint="eastAsia"/>
                <w:color w:val="000000"/>
                <w:kern w:val="0"/>
                <w:sz w:val="20"/>
                <w:szCs w:val="20"/>
              </w:rPr>
              <w:t>养区。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25F81"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2018-2025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6BE4B"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10.5</w:t>
            </w:r>
          </w:p>
        </w:tc>
      </w:tr>
      <w:tr w:rsidR="006A076A" w14:paraId="7A9B34A9" w14:textId="77777777" w:rsidTr="006A5887">
        <w:trPr>
          <w:trHeight w:val="1544"/>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974D5" w14:textId="77777777" w:rsidR="006A076A" w:rsidRDefault="006A5887" w:rsidP="006A076A">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3F62E" w14:textId="628F09ED" w:rsidR="006A076A" w:rsidRDefault="006A076A" w:rsidP="006A076A">
            <w:pPr>
              <w:widowControl/>
              <w:spacing w:line="240" w:lineRule="exact"/>
              <w:jc w:val="center"/>
              <w:rPr>
                <w:rFonts w:ascii="仿宋_GB2312" w:eastAsia="仿宋_GB2312" w:hAnsi="宋体" w:cs="宋体"/>
                <w:color w:val="000000"/>
                <w:kern w:val="0"/>
                <w:sz w:val="20"/>
                <w:szCs w:val="20"/>
              </w:rPr>
            </w:pPr>
            <w:proofErr w:type="gramStart"/>
            <w:r>
              <w:rPr>
                <w:rFonts w:ascii="仿宋_GB2312" w:eastAsia="仿宋_GB2312" w:hAnsi="宋体" w:cs="宋体" w:hint="eastAsia"/>
                <w:color w:val="000000"/>
                <w:kern w:val="0"/>
                <w:sz w:val="20"/>
                <w:szCs w:val="20"/>
              </w:rPr>
              <w:t>热市</w:t>
            </w:r>
            <w:r w:rsidR="005C7E9E">
              <w:rPr>
                <w:rFonts w:ascii="仿宋_GB2312" w:eastAsia="仿宋_GB2312" w:hAnsi="宋体" w:cs="宋体" w:hint="eastAsia"/>
                <w:color w:val="000000"/>
                <w:kern w:val="0"/>
                <w:sz w:val="20"/>
                <w:szCs w:val="20"/>
              </w:rPr>
              <w:t>云顶</w:t>
            </w:r>
            <w:proofErr w:type="gramEnd"/>
            <w:r w:rsidR="005C7E9E">
              <w:rPr>
                <w:rFonts w:ascii="仿宋_GB2312" w:eastAsia="仿宋_GB2312" w:hAnsi="宋体" w:cs="宋体" w:hint="eastAsia"/>
                <w:color w:val="000000"/>
                <w:kern w:val="0"/>
                <w:sz w:val="20"/>
                <w:szCs w:val="20"/>
              </w:rPr>
              <w:t>温泉度假区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824A5"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热市镇</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290ED" w14:textId="77777777" w:rsidR="006A076A" w:rsidRDefault="006A076A" w:rsidP="006A076A">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主要建设温泉小镇，占地1000余亩，主要建设游客接待中心、白金五星级温泉度假酒店、园林式休闲客房群、大型室内热带雨林温泉馆、各式</w:t>
            </w:r>
            <w:proofErr w:type="gramStart"/>
            <w:r>
              <w:rPr>
                <w:rFonts w:ascii="仿宋_GB2312" w:eastAsia="仿宋_GB2312" w:hAnsi="宋体" w:cs="宋体" w:hint="eastAsia"/>
                <w:color w:val="000000"/>
                <w:kern w:val="0"/>
                <w:sz w:val="20"/>
                <w:szCs w:val="20"/>
              </w:rPr>
              <w:t>温泉汤屋等</w:t>
            </w:r>
            <w:proofErr w:type="gramEnd"/>
            <w:r>
              <w:rPr>
                <w:rFonts w:ascii="仿宋_GB2312" w:eastAsia="仿宋_GB2312" w:hAnsi="宋体" w:cs="宋体" w:hint="eastAsia"/>
                <w:color w:val="000000"/>
                <w:kern w:val="0"/>
                <w:sz w:val="20"/>
                <w:szCs w:val="20"/>
              </w:rPr>
              <w:t>高端综合性休闲康养设施，及有机农业种植基地、生态养殖鱼塘、亲子农场等有机生态配套项目，致力打造全国范围内最具吸引力的高端有机果蔬采摘、温泉康养、休闲度假综合体。</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EBCC5"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2017-2025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CC841"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w:t>
            </w:r>
          </w:p>
        </w:tc>
      </w:tr>
      <w:tr w:rsidR="006A076A" w14:paraId="773C6ECE" w14:textId="77777777" w:rsidTr="006A5887">
        <w:trPr>
          <w:trHeight w:val="1681"/>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02970" w14:textId="77777777" w:rsidR="006A076A" w:rsidRDefault="006A5887" w:rsidP="006A076A">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272D9"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proofErr w:type="gramStart"/>
            <w:r>
              <w:rPr>
                <w:rFonts w:ascii="仿宋_GB2312" w:eastAsia="仿宋_GB2312" w:hAnsi="宋体" w:cs="宋体" w:hint="eastAsia"/>
                <w:color w:val="000000"/>
                <w:kern w:val="0"/>
                <w:sz w:val="20"/>
                <w:szCs w:val="20"/>
              </w:rPr>
              <w:t>星德山文旅</w:t>
            </w:r>
            <w:proofErr w:type="gramEnd"/>
            <w:r>
              <w:rPr>
                <w:rFonts w:ascii="仿宋_GB2312" w:eastAsia="仿宋_GB2312" w:hAnsi="宋体" w:cs="宋体" w:hint="eastAsia"/>
                <w:color w:val="000000"/>
                <w:kern w:val="0"/>
                <w:sz w:val="20"/>
                <w:szCs w:val="20"/>
              </w:rPr>
              <w:t>综合体项目（含地质公园建设）</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CBB68"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热市镇</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E770C" w14:textId="77777777" w:rsidR="006A076A" w:rsidRDefault="006A076A" w:rsidP="006A076A">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位于菖蒲村、山河村、明月村等，以打造国际知名山地旅游度假区为目标，主要建设</w:t>
            </w:r>
            <w:proofErr w:type="gramStart"/>
            <w:r>
              <w:rPr>
                <w:rFonts w:ascii="仿宋_GB2312" w:eastAsia="仿宋_GB2312" w:hAnsi="宋体" w:cs="宋体" w:hint="eastAsia"/>
                <w:color w:val="000000"/>
                <w:kern w:val="0"/>
                <w:sz w:val="20"/>
                <w:szCs w:val="20"/>
              </w:rPr>
              <w:t>星德山景</w:t>
            </w:r>
            <w:proofErr w:type="gramEnd"/>
            <w:r>
              <w:rPr>
                <w:rFonts w:ascii="仿宋_GB2312" w:eastAsia="仿宋_GB2312" w:hAnsi="宋体" w:cs="宋体" w:hint="eastAsia"/>
                <w:color w:val="000000"/>
                <w:kern w:val="0"/>
                <w:sz w:val="20"/>
                <w:szCs w:val="20"/>
              </w:rPr>
              <w:t>区，具体包括地质公园建设、景观建设及旅游基础辅助设施、探险竞技、国际露营基地、药香谷、文创研发、特色民宿；温泉康养城，具体包括温泉度假酒店、康养中心、</w:t>
            </w:r>
            <w:proofErr w:type="gramStart"/>
            <w:r>
              <w:rPr>
                <w:rFonts w:ascii="仿宋_GB2312" w:eastAsia="仿宋_GB2312" w:hAnsi="宋体" w:cs="宋体" w:hint="eastAsia"/>
                <w:color w:val="000000"/>
                <w:kern w:val="0"/>
                <w:sz w:val="20"/>
                <w:szCs w:val="20"/>
              </w:rPr>
              <w:t>医</w:t>
            </w:r>
            <w:proofErr w:type="gramEnd"/>
            <w:r>
              <w:rPr>
                <w:rFonts w:ascii="仿宋_GB2312" w:eastAsia="仿宋_GB2312" w:hAnsi="宋体" w:cs="宋体" w:hint="eastAsia"/>
                <w:color w:val="000000"/>
                <w:kern w:val="0"/>
                <w:sz w:val="20"/>
                <w:szCs w:val="20"/>
              </w:rPr>
              <w:t>美中心；旅游度假区，具体包括文化演艺、旅游地产、商业开发等内容。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9E146"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2018-2025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41313" w14:textId="77777777" w:rsidR="006A076A" w:rsidRDefault="006A076A" w:rsidP="006A076A">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w:t>
            </w:r>
          </w:p>
        </w:tc>
      </w:tr>
      <w:tr w:rsidR="006A5887" w14:paraId="762EE1A0" w14:textId="77777777" w:rsidTr="006A5887">
        <w:trPr>
          <w:trHeight w:val="852"/>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3C9CC" w14:textId="77777777" w:rsidR="006A5887" w:rsidRDefault="006A5887" w:rsidP="006A5887">
            <w:pPr>
              <w:widowControl/>
              <w:spacing w:line="2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9151"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桃源县红军公园</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0B415"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青林乡</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9536F" w14:textId="77777777" w:rsidR="006A5887" w:rsidRDefault="006A5887" w:rsidP="006A5887">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拟在桃源高新产业区内修建一座以纪念红军为主题的红军公园，占地约50亩。</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29FF0"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2020-2025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EB97D"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3.2</w:t>
            </w:r>
          </w:p>
        </w:tc>
      </w:tr>
      <w:tr w:rsidR="006A5887" w14:paraId="4B4575A0" w14:textId="77777777" w:rsidTr="00677842">
        <w:trPr>
          <w:trHeight w:val="1980"/>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2A292" w14:textId="77777777" w:rsidR="006A5887" w:rsidRDefault="006A5887" w:rsidP="006A5887">
            <w:pPr>
              <w:widowControl/>
              <w:spacing w:line="24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3A729"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旅游公路建设项目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0ADED"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热市、牛车河、郑家</w:t>
            </w:r>
            <w:proofErr w:type="gramStart"/>
            <w:r>
              <w:rPr>
                <w:rFonts w:ascii="仿宋_GB2312" w:eastAsia="仿宋_GB2312" w:hAnsi="宋体" w:cs="宋体" w:hint="eastAsia"/>
                <w:color w:val="000000"/>
                <w:kern w:val="0"/>
                <w:sz w:val="20"/>
                <w:szCs w:val="20"/>
              </w:rPr>
              <w:t>驿</w:t>
            </w:r>
            <w:proofErr w:type="gramEnd"/>
            <w:r>
              <w:rPr>
                <w:rFonts w:ascii="仿宋_GB2312" w:eastAsia="仿宋_GB2312" w:hAnsi="宋体" w:cs="宋体" w:hint="eastAsia"/>
                <w:color w:val="000000"/>
                <w:kern w:val="0"/>
                <w:sz w:val="20"/>
                <w:szCs w:val="20"/>
              </w:rPr>
              <w:t>等</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5BBA" w14:textId="77777777" w:rsidR="006A5887" w:rsidRDefault="006A5887" w:rsidP="006A5887">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1、兴隆街一一茶庵铺，35km，三级，路基宽7.5米，投资估算3亿元；2、</w:t>
            </w:r>
            <w:proofErr w:type="gramStart"/>
            <w:r>
              <w:rPr>
                <w:rFonts w:ascii="仿宋_GB2312" w:eastAsia="仿宋_GB2312" w:hAnsi="宋体" w:cs="宋体" w:hint="eastAsia"/>
                <w:color w:val="000000"/>
                <w:kern w:val="0"/>
                <w:sz w:val="20"/>
                <w:szCs w:val="20"/>
              </w:rPr>
              <w:t>漳</w:t>
            </w:r>
            <w:proofErr w:type="gramEnd"/>
            <w:r>
              <w:rPr>
                <w:rFonts w:ascii="仿宋_GB2312" w:eastAsia="仿宋_GB2312" w:hAnsi="宋体" w:cs="宋体" w:hint="eastAsia"/>
                <w:color w:val="000000"/>
                <w:kern w:val="0"/>
                <w:sz w:val="20"/>
                <w:szCs w:val="20"/>
              </w:rPr>
              <w:t>江——</w:t>
            </w:r>
            <w:proofErr w:type="gramStart"/>
            <w:r>
              <w:rPr>
                <w:rFonts w:ascii="仿宋_GB2312" w:eastAsia="仿宋_GB2312" w:hAnsi="宋体" w:cs="宋体" w:hint="eastAsia"/>
                <w:color w:val="000000"/>
                <w:kern w:val="0"/>
                <w:sz w:val="20"/>
                <w:szCs w:val="20"/>
              </w:rPr>
              <w:t>剪市——夷望</w:t>
            </w:r>
            <w:proofErr w:type="gramEnd"/>
            <w:r>
              <w:rPr>
                <w:rFonts w:ascii="仿宋_GB2312" w:eastAsia="仿宋_GB2312" w:hAnsi="宋体" w:cs="宋体" w:hint="eastAsia"/>
                <w:color w:val="000000"/>
                <w:kern w:val="0"/>
                <w:sz w:val="20"/>
                <w:szCs w:val="20"/>
              </w:rPr>
              <w:t>溪——兴隆街——</w:t>
            </w:r>
            <w:proofErr w:type="gramStart"/>
            <w:r>
              <w:rPr>
                <w:rFonts w:ascii="仿宋_GB2312" w:eastAsia="仿宋_GB2312" w:hAnsi="宋体" w:cs="宋体" w:hint="eastAsia"/>
                <w:color w:val="000000"/>
                <w:kern w:val="0"/>
                <w:sz w:val="20"/>
                <w:szCs w:val="20"/>
              </w:rPr>
              <w:t>夷望溪</w:t>
            </w:r>
            <w:proofErr w:type="gramEnd"/>
            <w:r>
              <w:rPr>
                <w:rFonts w:ascii="仿宋_GB2312" w:eastAsia="仿宋_GB2312" w:hAnsi="宋体" w:cs="宋体" w:hint="eastAsia"/>
                <w:color w:val="000000"/>
                <w:kern w:val="0"/>
                <w:sz w:val="20"/>
                <w:szCs w:val="20"/>
              </w:rPr>
              <w:t>景区，55km，二级，路基宽10米,投资估算约8.5亿；3、</w:t>
            </w:r>
            <w:proofErr w:type="gramStart"/>
            <w:r>
              <w:rPr>
                <w:rFonts w:ascii="仿宋_GB2312" w:eastAsia="仿宋_GB2312" w:hAnsi="宋体" w:cs="宋体" w:hint="eastAsia"/>
                <w:color w:val="000000"/>
                <w:kern w:val="0"/>
                <w:sz w:val="20"/>
                <w:szCs w:val="20"/>
              </w:rPr>
              <w:t>热市</w:t>
            </w:r>
            <w:proofErr w:type="gramEnd"/>
            <w:r>
              <w:rPr>
                <w:rFonts w:ascii="仿宋_GB2312" w:eastAsia="仿宋_GB2312" w:hAnsi="宋体" w:cs="宋体" w:hint="eastAsia"/>
                <w:color w:val="000000"/>
                <w:kern w:val="0"/>
                <w:sz w:val="20"/>
                <w:szCs w:val="20"/>
              </w:rPr>
              <w:t>——黄石——</w:t>
            </w:r>
            <w:proofErr w:type="gramStart"/>
            <w:r>
              <w:rPr>
                <w:rFonts w:ascii="仿宋_GB2312" w:eastAsia="仿宋_GB2312" w:hAnsi="宋体" w:cs="宋体" w:hint="eastAsia"/>
                <w:color w:val="000000"/>
                <w:kern w:val="0"/>
                <w:sz w:val="20"/>
                <w:szCs w:val="20"/>
              </w:rPr>
              <w:t>牛车河</w:t>
            </w:r>
            <w:proofErr w:type="gramEnd"/>
            <w:r>
              <w:rPr>
                <w:rFonts w:ascii="仿宋_GB2312" w:eastAsia="仿宋_GB2312" w:hAnsi="宋体" w:cs="宋体" w:hint="eastAsia"/>
                <w:color w:val="000000"/>
                <w:kern w:val="0"/>
                <w:sz w:val="20"/>
                <w:szCs w:val="20"/>
              </w:rPr>
              <w:t>65km，三级，路基宽8.5米,投资估算约9.8亿；4、郑家</w:t>
            </w:r>
            <w:proofErr w:type="gramStart"/>
            <w:r>
              <w:rPr>
                <w:rFonts w:ascii="仿宋_GB2312" w:eastAsia="仿宋_GB2312" w:hAnsi="宋体" w:cs="宋体" w:hint="eastAsia"/>
                <w:color w:val="000000"/>
                <w:kern w:val="0"/>
                <w:sz w:val="20"/>
                <w:szCs w:val="20"/>
              </w:rPr>
              <w:t>驿</w:t>
            </w:r>
            <w:proofErr w:type="gramEnd"/>
            <w:r>
              <w:rPr>
                <w:rFonts w:ascii="仿宋_GB2312" w:eastAsia="仿宋_GB2312" w:hAnsi="宋体" w:cs="宋体" w:hint="eastAsia"/>
                <w:color w:val="000000"/>
                <w:kern w:val="0"/>
                <w:sz w:val="20"/>
                <w:szCs w:val="20"/>
              </w:rPr>
              <w:t>乡杨家桥互通--桃花源金盘村，全长17.04公里，二级公路，路基宽12米，投资估算约2.2亿；5、</w:t>
            </w:r>
            <w:proofErr w:type="gramStart"/>
            <w:r>
              <w:rPr>
                <w:rFonts w:ascii="仿宋_GB2312" w:eastAsia="仿宋_GB2312" w:hAnsi="宋体" w:cs="宋体" w:hint="eastAsia"/>
                <w:color w:val="000000"/>
                <w:kern w:val="0"/>
                <w:sz w:val="20"/>
                <w:szCs w:val="20"/>
              </w:rPr>
              <w:t>热市高速</w:t>
            </w:r>
            <w:proofErr w:type="gramEnd"/>
            <w:r>
              <w:rPr>
                <w:rFonts w:ascii="仿宋_GB2312" w:eastAsia="仿宋_GB2312" w:hAnsi="宋体" w:cs="宋体" w:hint="eastAsia"/>
                <w:color w:val="000000"/>
                <w:kern w:val="0"/>
                <w:sz w:val="20"/>
                <w:szCs w:val="20"/>
              </w:rPr>
              <w:t>出口---</w:t>
            </w:r>
            <w:proofErr w:type="gramStart"/>
            <w:r>
              <w:rPr>
                <w:rFonts w:ascii="仿宋_GB2312" w:eastAsia="仿宋_GB2312" w:hAnsi="宋体" w:cs="宋体" w:hint="eastAsia"/>
                <w:color w:val="000000"/>
                <w:kern w:val="0"/>
                <w:sz w:val="20"/>
                <w:szCs w:val="20"/>
              </w:rPr>
              <w:t>星德山前</w:t>
            </w:r>
            <w:proofErr w:type="gramEnd"/>
            <w:r>
              <w:rPr>
                <w:rFonts w:ascii="仿宋_GB2312" w:eastAsia="仿宋_GB2312" w:hAnsi="宋体" w:cs="宋体" w:hint="eastAsia"/>
                <w:color w:val="000000"/>
                <w:kern w:val="0"/>
                <w:sz w:val="20"/>
                <w:szCs w:val="20"/>
              </w:rPr>
              <w:t>山12km，二级，路基宽10米，投资估算1.5亿；6、架桥高速出口——栖凤山村5.2km，三级，路基宽7.5米，投资估算0.6亿；7、三龙村-三红村-北斗溪村-</w:t>
            </w:r>
            <w:proofErr w:type="gramStart"/>
            <w:r>
              <w:rPr>
                <w:rFonts w:ascii="仿宋_GB2312" w:eastAsia="仿宋_GB2312" w:hAnsi="宋体" w:cs="宋体" w:hint="eastAsia"/>
                <w:color w:val="000000"/>
                <w:kern w:val="0"/>
                <w:sz w:val="20"/>
                <w:szCs w:val="20"/>
              </w:rPr>
              <w:t>牛车河</w:t>
            </w:r>
            <w:proofErr w:type="gramEnd"/>
            <w:r>
              <w:rPr>
                <w:rFonts w:ascii="仿宋_GB2312" w:eastAsia="仿宋_GB2312" w:hAnsi="宋体" w:cs="宋体" w:hint="eastAsia"/>
                <w:color w:val="000000"/>
                <w:kern w:val="0"/>
                <w:sz w:val="20"/>
                <w:szCs w:val="20"/>
              </w:rPr>
              <w:t>火车站，16.5km，三级，路基宽7.5米，投资估算2.6亿。</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C784"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2021-2025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B75E"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28.2</w:t>
            </w:r>
          </w:p>
        </w:tc>
      </w:tr>
      <w:tr w:rsidR="006A5887" w14:paraId="18D7F23E" w14:textId="77777777" w:rsidTr="00677842">
        <w:trPr>
          <w:trHeight w:val="76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6B38" w14:textId="77777777" w:rsidR="006A5887" w:rsidRDefault="006A5887" w:rsidP="006A5887">
            <w:pPr>
              <w:widowControl/>
              <w:spacing w:line="24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412FF"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牛车河湖湘风情文化旅游小镇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97755"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proofErr w:type="gramStart"/>
            <w:r>
              <w:rPr>
                <w:rFonts w:ascii="仿宋_GB2312" w:eastAsia="仿宋_GB2312" w:hAnsi="宋体" w:cs="宋体" w:hint="eastAsia"/>
                <w:color w:val="000000"/>
                <w:kern w:val="0"/>
                <w:sz w:val="20"/>
                <w:szCs w:val="20"/>
              </w:rPr>
              <w:t>牛车河</w:t>
            </w:r>
            <w:proofErr w:type="gramEnd"/>
            <w:r>
              <w:rPr>
                <w:rFonts w:ascii="仿宋_GB2312" w:eastAsia="仿宋_GB2312" w:hAnsi="宋体" w:cs="宋体" w:hint="eastAsia"/>
                <w:color w:val="000000"/>
                <w:kern w:val="0"/>
                <w:sz w:val="20"/>
                <w:szCs w:val="20"/>
              </w:rPr>
              <w:t>镇</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3E8A5" w14:textId="77777777" w:rsidR="006A5887" w:rsidRDefault="006A5887" w:rsidP="006A5887">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拟建设一个集观光探险、民俗文化等为一体的民俗风情体验区。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0E9F2"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2020-2030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A0E2"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18</w:t>
            </w:r>
          </w:p>
        </w:tc>
      </w:tr>
      <w:tr w:rsidR="006A5887" w14:paraId="7B465B2E" w14:textId="77777777" w:rsidTr="00677842">
        <w:trPr>
          <w:trHeight w:val="112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4FCD5" w14:textId="77777777" w:rsidR="006A5887" w:rsidRDefault="006A5887" w:rsidP="006A5887">
            <w:pPr>
              <w:widowControl/>
              <w:spacing w:line="24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435B8"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万阳山旅游度假区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DB27A"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观音寺镇</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4DBF8" w14:textId="77777777" w:rsidR="006A5887" w:rsidRDefault="006A5887" w:rsidP="006A5887">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建设供人们使用自备露营设施如帐篷、房车或营地租借的小木屋、移动别墅、房车等外出旅行短时间或长时间居住、生活，配有运动游乐设备等，为自驾车、房车或自行车、徒步的旅行者提供车辆停靠及提供娱乐休闲的服务场所。</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79748"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2021-2025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64FE"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p>
        </w:tc>
      </w:tr>
      <w:tr w:rsidR="006A5887" w14:paraId="5E9B5215" w14:textId="77777777" w:rsidTr="00677842">
        <w:trPr>
          <w:trHeight w:val="139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4FE1A" w14:textId="77777777" w:rsidR="006A5887" w:rsidRDefault="006A5887" w:rsidP="006A5887">
            <w:pPr>
              <w:widowControl/>
              <w:spacing w:line="24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11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5182C"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枫林花海提质升级项目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CF29B"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枫树维回乡</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3D4A4" w14:textId="77777777" w:rsidR="006A5887" w:rsidRDefault="006A5887" w:rsidP="006A5887">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规划用地2000亩，以枫树维</w:t>
            </w:r>
            <w:proofErr w:type="gramStart"/>
            <w:r>
              <w:rPr>
                <w:rFonts w:ascii="仿宋_GB2312" w:eastAsia="仿宋_GB2312" w:hAnsi="宋体" w:cs="宋体" w:hint="eastAsia"/>
                <w:color w:val="000000"/>
                <w:kern w:val="0"/>
                <w:sz w:val="20"/>
                <w:szCs w:val="20"/>
              </w:rPr>
              <w:t>回乡维回新村</w:t>
            </w:r>
            <w:proofErr w:type="gramEnd"/>
            <w:r>
              <w:rPr>
                <w:rFonts w:ascii="仿宋_GB2312" w:eastAsia="仿宋_GB2312" w:hAnsi="宋体" w:cs="宋体" w:hint="eastAsia"/>
                <w:color w:val="000000"/>
                <w:kern w:val="0"/>
                <w:sz w:val="20"/>
                <w:szCs w:val="20"/>
              </w:rPr>
              <w:t>为核心规划建设，</w:t>
            </w:r>
            <w:proofErr w:type="gramStart"/>
            <w:r>
              <w:rPr>
                <w:rFonts w:ascii="仿宋_GB2312" w:eastAsia="仿宋_GB2312" w:hAnsi="宋体" w:cs="宋体" w:hint="eastAsia"/>
                <w:color w:val="000000"/>
                <w:kern w:val="0"/>
                <w:sz w:val="20"/>
                <w:szCs w:val="20"/>
              </w:rPr>
              <w:t>分枫碑</w:t>
            </w:r>
            <w:proofErr w:type="gramEnd"/>
            <w:r>
              <w:rPr>
                <w:rFonts w:ascii="仿宋_GB2312" w:eastAsia="仿宋_GB2312" w:hAnsi="宋体" w:cs="宋体" w:hint="eastAsia"/>
                <w:color w:val="000000"/>
                <w:kern w:val="0"/>
                <w:sz w:val="20"/>
                <w:szCs w:val="20"/>
              </w:rPr>
              <w:t>回眸、枫树之窗、</w:t>
            </w:r>
            <w:proofErr w:type="gramStart"/>
            <w:r>
              <w:rPr>
                <w:rFonts w:ascii="仿宋_GB2312" w:eastAsia="仿宋_GB2312" w:hAnsi="宋体" w:cs="宋体" w:hint="eastAsia"/>
                <w:color w:val="000000"/>
                <w:kern w:val="0"/>
                <w:sz w:val="20"/>
                <w:szCs w:val="20"/>
              </w:rPr>
              <w:t>枫月无边</w:t>
            </w:r>
            <w:proofErr w:type="gramEnd"/>
            <w:r>
              <w:rPr>
                <w:rFonts w:ascii="仿宋_GB2312" w:eastAsia="仿宋_GB2312" w:hAnsi="宋体" w:cs="宋体" w:hint="eastAsia"/>
                <w:color w:val="000000"/>
                <w:kern w:val="0"/>
                <w:sz w:val="20"/>
                <w:szCs w:val="20"/>
              </w:rPr>
              <w:t>三期建设。一期建设的重点为“一寺、一街、一校、两居、两广场、四园、一区”，即清真寺、民族风情街、民族小学、特色民居、</w:t>
            </w:r>
            <w:proofErr w:type="gramStart"/>
            <w:r>
              <w:rPr>
                <w:rFonts w:ascii="仿宋_GB2312" w:eastAsia="仿宋_GB2312" w:hAnsi="宋体" w:cs="宋体" w:hint="eastAsia"/>
                <w:color w:val="000000"/>
                <w:kern w:val="0"/>
                <w:sz w:val="20"/>
                <w:szCs w:val="20"/>
              </w:rPr>
              <w:t>翦</w:t>
            </w:r>
            <w:proofErr w:type="gramEnd"/>
            <w:r>
              <w:rPr>
                <w:rFonts w:ascii="仿宋_GB2312" w:eastAsia="仿宋_GB2312" w:hAnsi="宋体" w:cs="宋体" w:hint="eastAsia"/>
                <w:color w:val="000000"/>
                <w:kern w:val="0"/>
                <w:sz w:val="20"/>
                <w:szCs w:val="20"/>
              </w:rPr>
              <w:t>伯赞故居、民族文化广场、群众健身广场、葡萄园、枫林园、花海园、荷塘园、现代农业体验区。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511F"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2013-2025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1FF49"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18.5</w:t>
            </w:r>
          </w:p>
        </w:tc>
      </w:tr>
      <w:tr w:rsidR="006A5887" w14:paraId="432B69AF" w14:textId="77777777" w:rsidTr="00677842">
        <w:trPr>
          <w:trHeight w:val="76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8E32C" w14:textId="77777777" w:rsidR="006A5887" w:rsidRDefault="006A5887" w:rsidP="006A5887">
            <w:pPr>
              <w:widowControl/>
              <w:spacing w:line="24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12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FC5E7"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乌云界生态旅游区开发项目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83497"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沙坪镇、</w:t>
            </w:r>
            <w:proofErr w:type="gramStart"/>
            <w:r>
              <w:rPr>
                <w:rFonts w:ascii="仿宋_GB2312" w:eastAsia="仿宋_GB2312" w:hAnsi="宋体" w:cs="宋体" w:hint="eastAsia"/>
                <w:color w:val="000000"/>
                <w:kern w:val="0"/>
                <w:sz w:val="20"/>
                <w:szCs w:val="20"/>
              </w:rPr>
              <w:t>茶庵铺镇</w:t>
            </w:r>
            <w:proofErr w:type="gramEnd"/>
            <w:r>
              <w:rPr>
                <w:rFonts w:ascii="仿宋_GB2312" w:eastAsia="仿宋_GB2312" w:hAnsi="宋体" w:cs="宋体" w:hint="eastAsia"/>
                <w:color w:val="000000"/>
                <w:kern w:val="0"/>
                <w:sz w:val="20"/>
                <w:szCs w:val="20"/>
              </w:rPr>
              <w:t>、杨溪桥镇</w:t>
            </w:r>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6607D" w14:textId="77777777" w:rsidR="006A5887" w:rsidRDefault="006A5887" w:rsidP="006A5887">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依托旅游、文化、农业、林业等产业，投资开发生态旅游项目。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0A13B"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2016-2025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63E28"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w:t>
            </w:r>
          </w:p>
        </w:tc>
      </w:tr>
      <w:tr w:rsidR="006A5887" w14:paraId="6B5D3B96" w14:textId="77777777" w:rsidTr="00677842">
        <w:trPr>
          <w:trHeight w:val="205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240A7" w14:textId="77777777" w:rsidR="006A5887" w:rsidRDefault="006A5887" w:rsidP="006A5887">
            <w:pPr>
              <w:widowControl/>
              <w:spacing w:line="24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13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73DF4"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赋溪山景区建设项目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09A13"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proofErr w:type="gramStart"/>
            <w:r>
              <w:rPr>
                <w:rFonts w:ascii="仿宋_GB2312" w:eastAsia="仿宋_GB2312" w:hAnsi="宋体" w:cs="宋体" w:hint="eastAsia"/>
                <w:color w:val="000000"/>
                <w:kern w:val="0"/>
                <w:sz w:val="20"/>
                <w:szCs w:val="20"/>
              </w:rPr>
              <w:t>黄婆店</w:t>
            </w:r>
            <w:proofErr w:type="gramEnd"/>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39BFA" w14:textId="77777777" w:rsidR="006A5887" w:rsidRDefault="006A5887" w:rsidP="006A5887">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项目由湖南赋溪山投资有限公司投资开发建设，建设以“教育+农业+养老”为核心的</w:t>
            </w:r>
            <w:proofErr w:type="gramStart"/>
            <w:r>
              <w:rPr>
                <w:rFonts w:ascii="仿宋_GB2312" w:eastAsia="仿宋_GB2312" w:hAnsi="宋体" w:cs="宋体" w:hint="eastAsia"/>
                <w:color w:val="000000"/>
                <w:kern w:val="0"/>
                <w:sz w:val="20"/>
                <w:szCs w:val="20"/>
              </w:rPr>
              <w:t>文旅特色</w:t>
            </w:r>
            <w:proofErr w:type="gramEnd"/>
            <w:r>
              <w:rPr>
                <w:rFonts w:ascii="仿宋_GB2312" w:eastAsia="仿宋_GB2312" w:hAnsi="宋体" w:cs="宋体" w:hint="eastAsia"/>
                <w:color w:val="000000"/>
                <w:kern w:val="0"/>
                <w:sz w:val="20"/>
                <w:szCs w:val="20"/>
              </w:rPr>
              <w:t>风景区，主要建设内容如下：</w:t>
            </w:r>
            <w:proofErr w:type="gramStart"/>
            <w:r>
              <w:rPr>
                <w:rFonts w:ascii="仿宋_GB2312" w:eastAsia="仿宋_GB2312" w:hAnsi="宋体" w:cs="宋体" w:hint="eastAsia"/>
                <w:color w:val="000000"/>
                <w:kern w:val="0"/>
                <w:sz w:val="20"/>
                <w:szCs w:val="20"/>
              </w:rPr>
              <w:t>一</w:t>
            </w:r>
            <w:proofErr w:type="gramEnd"/>
            <w:r>
              <w:rPr>
                <w:rFonts w:ascii="仿宋_GB2312" w:eastAsia="仿宋_GB2312" w:hAnsi="宋体" w:cs="宋体" w:hint="eastAsia"/>
                <w:color w:val="000000"/>
                <w:kern w:val="0"/>
                <w:sz w:val="20"/>
                <w:szCs w:val="20"/>
              </w:rPr>
              <w:t>，主要建设包括综合服务接待中心、文化体验中心、农业科普学习中心、常规</w:t>
            </w:r>
            <w:proofErr w:type="gramStart"/>
            <w:r>
              <w:rPr>
                <w:rFonts w:ascii="仿宋_GB2312" w:eastAsia="仿宋_GB2312" w:hAnsi="宋体" w:cs="宋体" w:hint="eastAsia"/>
                <w:color w:val="000000"/>
                <w:kern w:val="0"/>
                <w:sz w:val="20"/>
                <w:szCs w:val="20"/>
              </w:rPr>
              <w:t>研</w:t>
            </w:r>
            <w:proofErr w:type="gramEnd"/>
            <w:r>
              <w:rPr>
                <w:rFonts w:ascii="仿宋_GB2312" w:eastAsia="仿宋_GB2312" w:hAnsi="宋体" w:cs="宋体" w:hint="eastAsia"/>
                <w:color w:val="000000"/>
                <w:kern w:val="0"/>
                <w:sz w:val="20"/>
                <w:szCs w:val="20"/>
              </w:rPr>
              <w:t>学基地、特色</w:t>
            </w:r>
            <w:proofErr w:type="gramStart"/>
            <w:r>
              <w:rPr>
                <w:rFonts w:ascii="仿宋_GB2312" w:eastAsia="仿宋_GB2312" w:hAnsi="宋体" w:cs="宋体" w:hint="eastAsia"/>
                <w:color w:val="000000"/>
                <w:kern w:val="0"/>
                <w:sz w:val="20"/>
                <w:szCs w:val="20"/>
              </w:rPr>
              <w:t>研</w:t>
            </w:r>
            <w:proofErr w:type="gramEnd"/>
            <w:r>
              <w:rPr>
                <w:rFonts w:ascii="仿宋_GB2312" w:eastAsia="仿宋_GB2312" w:hAnsi="宋体" w:cs="宋体" w:hint="eastAsia"/>
                <w:color w:val="000000"/>
                <w:kern w:val="0"/>
                <w:sz w:val="20"/>
                <w:szCs w:val="20"/>
              </w:rPr>
              <w:t>学基地、精品</w:t>
            </w:r>
            <w:proofErr w:type="gramStart"/>
            <w:r>
              <w:rPr>
                <w:rFonts w:ascii="仿宋_GB2312" w:eastAsia="仿宋_GB2312" w:hAnsi="宋体" w:cs="宋体" w:hint="eastAsia"/>
                <w:color w:val="000000"/>
                <w:kern w:val="0"/>
                <w:sz w:val="20"/>
                <w:szCs w:val="20"/>
              </w:rPr>
              <w:t>研学基地</w:t>
            </w:r>
            <w:proofErr w:type="gramEnd"/>
            <w:r>
              <w:rPr>
                <w:rFonts w:ascii="仿宋_GB2312" w:eastAsia="仿宋_GB2312" w:hAnsi="宋体" w:cs="宋体" w:hint="eastAsia"/>
                <w:color w:val="000000"/>
                <w:kern w:val="0"/>
                <w:sz w:val="20"/>
                <w:szCs w:val="20"/>
              </w:rPr>
              <w:t>等教育</w:t>
            </w:r>
            <w:proofErr w:type="gramStart"/>
            <w:r>
              <w:rPr>
                <w:rFonts w:ascii="仿宋_GB2312" w:eastAsia="仿宋_GB2312" w:hAnsi="宋体" w:cs="宋体" w:hint="eastAsia"/>
                <w:color w:val="000000"/>
                <w:kern w:val="0"/>
                <w:sz w:val="20"/>
                <w:szCs w:val="20"/>
              </w:rPr>
              <w:t>研</w:t>
            </w:r>
            <w:proofErr w:type="gramEnd"/>
            <w:r>
              <w:rPr>
                <w:rFonts w:ascii="仿宋_GB2312" w:eastAsia="仿宋_GB2312" w:hAnsi="宋体" w:cs="宋体" w:hint="eastAsia"/>
                <w:color w:val="000000"/>
                <w:kern w:val="0"/>
                <w:sz w:val="20"/>
                <w:szCs w:val="20"/>
              </w:rPr>
              <w:t>学相关内容以及配套基础设施的建设；二，主要建设包括富硒农业种植区、生态养殖区、富硒产品开发中心、富硒特色产品展示体验区、富硒特色产品贸易区等富硒大农业相关内容；三，主要建设包括康养综合服务中心、养老集中住房、医疗保障中心等康养相关内容；四，主要建设包括游客接待中心、餐饮中心、民宿等旅游相关内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38DD3"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2019-2025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C6D8"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16</w:t>
            </w:r>
          </w:p>
        </w:tc>
      </w:tr>
      <w:tr w:rsidR="006A5887" w14:paraId="12B7E63C" w14:textId="77777777" w:rsidTr="00677842">
        <w:trPr>
          <w:trHeight w:val="76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3D1A4" w14:textId="77777777" w:rsidR="006A5887" w:rsidRDefault="006A5887" w:rsidP="006A5887">
            <w:pPr>
              <w:widowControl/>
              <w:spacing w:line="24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14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E6CFF"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田河水库田园综合体</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6C8C"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proofErr w:type="gramStart"/>
            <w:r>
              <w:rPr>
                <w:rFonts w:ascii="仿宋_GB2312" w:eastAsia="仿宋_GB2312" w:hAnsi="宋体" w:cs="宋体" w:hint="eastAsia"/>
                <w:color w:val="000000"/>
                <w:kern w:val="0"/>
                <w:sz w:val="20"/>
                <w:szCs w:val="20"/>
              </w:rPr>
              <w:t>枫树乡</w:t>
            </w:r>
            <w:proofErr w:type="gramEnd"/>
          </w:p>
        </w:tc>
        <w:tc>
          <w:tcPr>
            <w:tcW w:w="7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8FEA4" w14:textId="77777777" w:rsidR="006A5887" w:rsidRDefault="006A5887" w:rsidP="006A5887">
            <w:pPr>
              <w:widowControl/>
              <w:spacing w:line="240" w:lineRule="exact"/>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彩色循环农业、</w:t>
            </w:r>
            <w:proofErr w:type="gramStart"/>
            <w:r>
              <w:rPr>
                <w:rFonts w:ascii="仿宋_GB2312" w:eastAsia="仿宋_GB2312" w:hAnsi="宋体" w:cs="宋体" w:hint="eastAsia"/>
                <w:color w:val="000000"/>
                <w:kern w:val="0"/>
                <w:sz w:val="20"/>
                <w:szCs w:val="20"/>
              </w:rPr>
              <w:t>光疏互补</w:t>
            </w:r>
            <w:proofErr w:type="gramEnd"/>
            <w:r>
              <w:rPr>
                <w:rFonts w:ascii="仿宋_GB2312" w:eastAsia="仿宋_GB2312" w:hAnsi="宋体" w:cs="宋体" w:hint="eastAsia"/>
                <w:color w:val="000000"/>
                <w:kern w:val="0"/>
                <w:sz w:val="20"/>
                <w:szCs w:val="20"/>
              </w:rPr>
              <w:t>、中医农业、富硒珍稀水果、景观油茶、生物制造、产学研</w:t>
            </w:r>
            <w:proofErr w:type="gramStart"/>
            <w:r>
              <w:rPr>
                <w:rFonts w:ascii="仿宋_GB2312" w:eastAsia="仿宋_GB2312" w:hAnsi="宋体" w:cs="宋体" w:hint="eastAsia"/>
                <w:color w:val="000000"/>
                <w:kern w:val="0"/>
                <w:sz w:val="20"/>
                <w:szCs w:val="20"/>
              </w:rPr>
              <w:t>体基地</w:t>
            </w:r>
            <w:proofErr w:type="gramEnd"/>
            <w:r>
              <w:rPr>
                <w:rFonts w:ascii="仿宋_GB2312" w:eastAsia="仿宋_GB2312" w:hAnsi="宋体" w:cs="宋体" w:hint="eastAsia"/>
                <w:color w:val="000000"/>
                <w:kern w:val="0"/>
                <w:sz w:val="20"/>
                <w:szCs w:val="20"/>
              </w:rPr>
              <w:t>等。</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DB3DF"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2021-2025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A20C4" w14:textId="77777777" w:rsidR="006A5887" w:rsidRDefault="006A5887" w:rsidP="006A5887">
            <w:pPr>
              <w:widowControl/>
              <w:spacing w:line="24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12</w:t>
            </w:r>
          </w:p>
        </w:tc>
      </w:tr>
    </w:tbl>
    <w:p w14:paraId="340835E8" w14:textId="77777777" w:rsidR="006A076A" w:rsidRDefault="006A076A" w:rsidP="006A076A">
      <w:pPr>
        <w:spacing w:line="500" w:lineRule="atLeast"/>
        <w:rPr>
          <w:rFonts w:ascii="黑体" w:eastAsia="黑体" w:hAnsi="黑体"/>
          <w:sz w:val="30"/>
          <w:szCs w:val="30"/>
        </w:rPr>
      </w:pPr>
    </w:p>
    <w:p w14:paraId="3A08E245" w14:textId="77777777" w:rsidR="006A076A" w:rsidRDefault="006A076A" w:rsidP="006A076A"/>
    <w:p w14:paraId="01DD3482" w14:textId="77777777" w:rsidR="006A076A" w:rsidRPr="006A076A" w:rsidRDefault="006A076A">
      <w:pPr>
        <w:spacing w:line="500" w:lineRule="atLeast"/>
        <w:rPr>
          <w:rFonts w:ascii="黑体" w:eastAsia="黑体" w:hAnsi="黑体"/>
          <w:sz w:val="30"/>
          <w:szCs w:val="30"/>
        </w:rPr>
      </w:pPr>
    </w:p>
    <w:sectPr w:rsidR="006A076A" w:rsidRPr="006A076A">
      <w:pgSz w:w="16838" w:h="11906" w:orient="landscape"/>
      <w:pgMar w:top="1474" w:right="1985" w:bottom="1588" w:left="209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DD70E" w14:textId="77777777" w:rsidR="009807F0" w:rsidRDefault="009807F0">
      <w:r>
        <w:separator/>
      </w:r>
    </w:p>
  </w:endnote>
  <w:endnote w:type="continuationSeparator" w:id="0">
    <w:p w14:paraId="00ADE21E" w14:textId="77777777" w:rsidR="009807F0" w:rsidRDefault="0098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dobe 楷体 Std R">
    <w:panose1 w:val="02020400000000000000"/>
    <w:charset w:val="86"/>
    <w:family w:val="roman"/>
    <w:notTrueType/>
    <w:pitch w:val="variable"/>
    <w:sig w:usb0="00000207"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9180786"/>
      <w:docPartObj>
        <w:docPartGallery w:val="AutoText"/>
      </w:docPartObj>
    </w:sdtPr>
    <w:sdtEndPr>
      <w:rPr>
        <w:rFonts w:ascii="宋体" w:eastAsia="宋体" w:hAnsi="宋体"/>
        <w:sz w:val="28"/>
        <w:szCs w:val="28"/>
      </w:rPr>
    </w:sdtEndPr>
    <w:sdtContent>
      <w:p w14:paraId="41C8453A" w14:textId="77777777" w:rsidR="00BC44D5" w:rsidRDefault="00B91F69">
        <w:pPr>
          <w:pStyle w:val="a5"/>
          <w:ind w:firstLineChars="157" w:firstLine="283"/>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3B14A68D" w14:textId="77777777" w:rsidR="00BC44D5" w:rsidRDefault="00BC44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764172"/>
      <w:docPartObj>
        <w:docPartGallery w:val="AutoText"/>
      </w:docPartObj>
    </w:sdtPr>
    <w:sdtEndPr>
      <w:rPr>
        <w:rFonts w:ascii="宋体" w:eastAsia="宋体" w:hAnsi="宋体"/>
        <w:sz w:val="28"/>
        <w:szCs w:val="28"/>
      </w:rPr>
    </w:sdtEndPr>
    <w:sdtContent>
      <w:p w14:paraId="7B03B849" w14:textId="77777777" w:rsidR="00BC44D5" w:rsidRDefault="00B91F69">
        <w:pPr>
          <w:pStyle w:val="a5"/>
          <w:tabs>
            <w:tab w:val="clear" w:pos="8306"/>
            <w:tab w:val="right" w:pos="8364"/>
          </w:tabs>
          <w:ind w:rightChars="161" w:right="338"/>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58C1CBF1" w14:textId="77777777" w:rsidR="00BC44D5" w:rsidRDefault="00BC44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F63EB" w14:textId="77777777" w:rsidR="009807F0" w:rsidRDefault="009807F0">
      <w:r>
        <w:separator/>
      </w:r>
    </w:p>
  </w:footnote>
  <w:footnote w:type="continuationSeparator" w:id="0">
    <w:p w14:paraId="70DCCD09" w14:textId="77777777" w:rsidR="009807F0" w:rsidRDefault="00980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F4"/>
    <w:rsid w:val="00001527"/>
    <w:rsid w:val="0000708A"/>
    <w:rsid w:val="000073EF"/>
    <w:rsid w:val="000176AE"/>
    <w:rsid w:val="00017DB5"/>
    <w:rsid w:val="00032B34"/>
    <w:rsid w:val="00046EF8"/>
    <w:rsid w:val="0006121C"/>
    <w:rsid w:val="000665E0"/>
    <w:rsid w:val="000A1FC5"/>
    <w:rsid w:val="000A7545"/>
    <w:rsid w:val="000B2F33"/>
    <w:rsid w:val="000C7108"/>
    <w:rsid w:val="000D429E"/>
    <w:rsid w:val="000D55F1"/>
    <w:rsid w:val="0010122E"/>
    <w:rsid w:val="00116833"/>
    <w:rsid w:val="00117421"/>
    <w:rsid w:val="001401B4"/>
    <w:rsid w:val="00150959"/>
    <w:rsid w:val="00193F8D"/>
    <w:rsid w:val="001B2897"/>
    <w:rsid w:val="001C473C"/>
    <w:rsid w:val="001E0071"/>
    <w:rsid w:val="001E4F77"/>
    <w:rsid w:val="001F4FF4"/>
    <w:rsid w:val="00206292"/>
    <w:rsid w:val="00216F55"/>
    <w:rsid w:val="00223773"/>
    <w:rsid w:val="00236E5E"/>
    <w:rsid w:val="00265D3D"/>
    <w:rsid w:val="00274319"/>
    <w:rsid w:val="002848AF"/>
    <w:rsid w:val="00286599"/>
    <w:rsid w:val="002901C1"/>
    <w:rsid w:val="00294F44"/>
    <w:rsid w:val="002A2BCC"/>
    <w:rsid w:val="002A6A0A"/>
    <w:rsid w:val="002A6ACF"/>
    <w:rsid w:val="002D1173"/>
    <w:rsid w:val="002D7115"/>
    <w:rsid w:val="002F7E6D"/>
    <w:rsid w:val="00332F95"/>
    <w:rsid w:val="00385FEE"/>
    <w:rsid w:val="00395B7E"/>
    <w:rsid w:val="003B1953"/>
    <w:rsid w:val="003B3559"/>
    <w:rsid w:val="003F0B0B"/>
    <w:rsid w:val="003F5F9A"/>
    <w:rsid w:val="00423A8B"/>
    <w:rsid w:val="00432CD8"/>
    <w:rsid w:val="00477A40"/>
    <w:rsid w:val="00484007"/>
    <w:rsid w:val="004A021C"/>
    <w:rsid w:val="004A5840"/>
    <w:rsid w:val="004A7097"/>
    <w:rsid w:val="004A777C"/>
    <w:rsid w:val="00502EB6"/>
    <w:rsid w:val="00506962"/>
    <w:rsid w:val="00555213"/>
    <w:rsid w:val="0058745D"/>
    <w:rsid w:val="005A7CAD"/>
    <w:rsid w:val="005C6ABC"/>
    <w:rsid w:val="005C7E9E"/>
    <w:rsid w:val="006008FA"/>
    <w:rsid w:val="00616A19"/>
    <w:rsid w:val="0062095A"/>
    <w:rsid w:val="0063557B"/>
    <w:rsid w:val="00646A08"/>
    <w:rsid w:val="006519F2"/>
    <w:rsid w:val="00654B32"/>
    <w:rsid w:val="006A076A"/>
    <w:rsid w:val="006A5887"/>
    <w:rsid w:val="006B72FA"/>
    <w:rsid w:val="006C7037"/>
    <w:rsid w:val="006C70ED"/>
    <w:rsid w:val="006D4E82"/>
    <w:rsid w:val="006D5EB3"/>
    <w:rsid w:val="006E745E"/>
    <w:rsid w:val="00713094"/>
    <w:rsid w:val="00726CFF"/>
    <w:rsid w:val="0076300C"/>
    <w:rsid w:val="007658EF"/>
    <w:rsid w:val="00771010"/>
    <w:rsid w:val="007E781C"/>
    <w:rsid w:val="00816338"/>
    <w:rsid w:val="008220B8"/>
    <w:rsid w:val="00833FDC"/>
    <w:rsid w:val="008433CD"/>
    <w:rsid w:val="0084346F"/>
    <w:rsid w:val="00854958"/>
    <w:rsid w:val="00861771"/>
    <w:rsid w:val="00865B79"/>
    <w:rsid w:val="008A7943"/>
    <w:rsid w:val="008B768F"/>
    <w:rsid w:val="008C0832"/>
    <w:rsid w:val="009143BC"/>
    <w:rsid w:val="00925B40"/>
    <w:rsid w:val="0093747C"/>
    <w:rsid w:val="0096772F"/>
    <w:rsid w:val="009807F0"/>
    <w:rsid w:val="00986DE2"/>
    <w:rsid w:val="0099481E"/>
    <w:rsid w:val="00996C5B"/>
    <w:rsid w:val="009A1173"/>
    <w:rsid w:val="009A5747"/>
    <w:rsid w:val="009C0A77"/>
    <w:rsid w:val="009E35A7"/>
    <w:rsid w:val="00A268A5"/>
    <w:rsid w:val="00A30549"/>
    <w:rsid w:val="00A36437"/>
    <w:rsid w:val="00A555D1"/>
    <w:rsid w:val="00A575E9"/>
    <w:rsid w:val="00A674C6"/>
    <w:rsid w:val="00A70DB9"/>
    <w:rsid w:val="00AA7BD7"/>
    <w:rsid w:val="00AE05BB"/>
    <w:rsid w:val="00AF4776"/>
    <w:rsid w:val="00AF5FF4"/>
    <w:rsid w:val="00B008A2"/>
    <w:rsid w:val="00B13CED"/>
    <w:rsid w:val="00B163D6"/>
    <w:rsid w:val="00B667FE"/>
    <w:rsid w:val="00B735FD"/>
    <w:rsid w:val="00B749A6"/>
    <w:rsid w:val="00B879A9"/>
    <w:rsid w:val="00B91F69"/>
    <w:rsid w:val="00B96E30"/>
    <w:rsid w:val="00BC44D5"/>
    <w:rsid w:val="00BD0469"/>
    <w:rsid w:val="00C1374F"/>
    <w:rsid w:val="00C205E6"/>
    <w:rsid w:val="00C4326C"/>
    <w:rsid w:val="00C44880"/>
    <w:rsid w:val="00C50A5E"/>
    <w:rsid w:val="00C575E0"/>
    <w:rsid w:val="00C868D6"/>
    <w:rsid w:val="00CC46EF"/>
    <w:rsid w:val="00CD137F"/>
    <w:rsid w:val="00CF6082"/>
    <w:rsid w:val="00D011EF"/>
    <w:rsid w:val="00D26BF7"/>
    <w:rsid w:val="00DB1998"/>
    <w:rsid w:val="00DC3B5F"/>
    <w:rsid w:val="00DF20CB"/>
    <w:rsid w:val="00DF32DA"/>
    <w:rsid w:val="00DF34F4"/>
    <w:rsid w:val="00E07657"/>
    <w:rsid w:val="00E102D9"/>
    <w:rsid w:val="00E428D0"/>
    <w:rsid w:val="00E52A83"/>
    <w:rsid w:val="00E52CA7"/>
    <w:rsid w:val="00E65AB0"/>
    <w:rsid w:val="00E70095"/>
    <w:rsid w:val="00E8223D"/>
    <w:rsid w:val="00E8252E"/>
    <w:rsid w:val="00E934C5"/>
    <w:rsid w:val="00F05B6F"/>
    <w:rsid w:val="00F1181B"/>
    <w:rsid w:val="00F24F9C"/>
    <w:rsid w:val="00F37E85"/>
    <w:rsid w:val="00F434A7"/>
    <w:rsid w:val="00F46B5B"/>
    <w:rsid w:val="00F51785"/>
    <w:rsid w:val="00F54C13"/>
    <w:rsid w:val="00F71F71"/>
    <w:rsid w:val="00F83C11"/>
    <w:rsid w:val="00F857ED"/>
    <w:rsid w:val="00F92FC4"/>
    <w:rsid w:val="00FA513A"/>
    <w:rsid w:val="00FC26B7"/>
    <w:rsid w:val="00FC58F8"/>
    <w:rsid w:val="00FF1898"/>
    <w:rsid w:val="00FF7806"/>
    <w:rsid w:val="016C04FE"/>
    <w:rsid w:val="57D9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86A14"/>
  <w15:docId w15:val="{73ABEDEE-CDBF-42CB-8079-22E0160D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D6FE779-7604-422B-AF1C-B5E63CB49C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2396</Words>
  <Characters>13658</Characters>
  <Application>Microsoft Office Word</Application>
  <DocSecurity>0</DocSecurity>
  <Lines>113</Lines>
  <Paragraphs>32</Paragraphs>
  <ScaleCrop>false</ScaleCrop>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8</cp:revision>
  <cp:lastPrinted>2020-09-20T13:42:00Z</cp:lastPrinted>
  <dcterms:created xsi:type="dcterms:W3CDTF">2020-08-21T01:47:00Z</dcterms:created>
  <dcterms:modified xsi:type="dcterms:W3CDTF">2020-09-20T13:42:00Z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