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ajorEastAsia" w:hAnsiTheme="majorEastAsia" w:eastAsiaTheme="majorEastAsia" w:cstheme="majorEastAsia"/>
          <w:color w:val="auto"/>
          <w:sz w:val="32"/>
          <w:szCs w:val="32"/>
          <w:lang w:val="en-US" w:eastAsia="zh-CN"/>
        </w:rPr>
      </w:pPr>
      <w:bookmarkStart w:id="1" w:name="_GoBack"/>
      <w:bookmarkEnd w:id="1"/>
      <w:bookmarkStart w:id="0" w:name="OLE_LINK4"/>
      <w:r>
        <w:rPr>
          <w:rFonts w:hint="eastAsia" w:asciiTheme="majorEastAsia" w:hAnsiTheme="majorEastAsia" w:eastAsiaTheme="majorEastAsia" w:cstheme="majorEastAsia"/>
          <w:color w:val="auto"/>
          <w:sz w:val="32"/>
          <w:szCs w:val="32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color w:val="auto"/>
          <w:sz w:val="32"/>
          <w:szCs w:val="32"/>
          <w:lang w:val="en-US" w:eastAsia="zh-CN"/>
        </w:rPr>
        <w:t>1</w:t>
      </w:r>
    </w:p>
    <w:p>
      <w:pPr>
        <w:jc w:val="center"/>
        <w:rPr>
          <w:rFonts w:ascii="Times New Roman" w:hAnsi="Times New Roman" w:eastAsia="方正小标宋_GBK" w:cs="Times New Roman"/>
          <w:color w:val="auto"/>
          <w:sz w:val="40"/>
          <w:szCs w:val="40"/>
        </w:rPr>
      </w:pPr>
      <w:r>
        <w:rPr>
          <w:rFonts w:ascii="Times New Roman" w:hAnsi="Times New Roman" w:eastAsia="方正小标宋_GBK" w:cs="Times New Roman"/>
          <w:color w:val="auto"/>
          <w:sz w:val="36"/>
          <w:szCs w:val="36"/>
        </w:rPr>
        <w:t xml:space="preserve"> </w:t>
      </w:r>
      <w:r>
        <w:rPr>
          <w:rFonts w:hint="eastAsia" w:ascii="Times New Roman" w:hAnsi="Times New Roman" w:eastAsia="方正小标宋_GBK" w:cs="Times New Roman"/>
          <w:color w:val="auto"/>
          <w:sz w:val="40"/>
          <w:szCs w:val="40"/>
          <w:lang w:eastAsia="zh-CN"/>
        </w:rPr>
        <w:t>桃源县</w:t>
      </w:r>
      <w:r>
        <w:rPr>
          <w:rFonts w:ascii="Times New Roman" w:hAnsi="Times New Roman" w:eastAsia="方正小标宋_GBK" w:cs="Times New Roman"/>
          <w:color w:val="auto"/>
          <w:sz w:val="40"/>
          <w:szCs w:val="40"/>
        </w:rPr>
        <w:t>城镇土地使用税地段等级</w:t>
      </w:r>
      <w:r>
        <w:rPr>
          <w:rFonts w:hint="eastAsia" w:ascii="Times New Roman" w:hAnsi="Times New Roman" w:eastAsia="方正小标宋_GBK" w:cs="Times New Roman"/>
          <w:color w:val="auto"/>
          <w:sz w:val="40"/>
          <w:szCs w:val="40"/>
          <w:lang w:eastAsia="zh-CN"/>
        </w:rPr>
        <w:t>适用</w:t>
      </w:r>
      <w:r>
        <w:rPr>
          <w:rFonts w:ascii="Times New Roman" w:hAnsi="Times New Roman" w:eastAsia="方正小标宋_GBK" w:cs="Times New Roman"/>
          <w:color w:val="auto"/>
          <w:sz w:val="40"/>
          <w:szCs w:val="40"/>
        </w:rPr>
        <w:t>税额标准表</w:t>
      </w:r>
    </w:p>
    <w:p>
      <w:pPr>
        <w:jc w:val="center"/>
        <w:rPr>
          <w:rFonts w:ascii="Times New Roman" w:hAnsi="Times New Roman" w:eastAsia="仿宋_GB2312" w:cs="Times New Roman"/>
          <w:color w:val="auto"/>
          <w:sz w:val="24"/>
          <w:szCs w:val="24"/>
        </w:rPr>
      </w:pPr>
    </w:p>
    <w:tbl>
      <w:tblPr>
        <w:tblStyle w:val="8"/>
        <w:tblW w:w="42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2447"/>
        <w:gridCol w:w="848"/>
        <w:gridCol w:w="848"/>
        <w:gridCol w:w="848"/>
        <w:gridCol w:w="848"/>
        <w:gridCol w:w="848"/>
        <w:gridCol w:w="848"/>
        <w:gridCol w:w="848"/>
        <w:gridCol w:w="848"/>
        <w:gridCol w:w="848"/>
        <w:gridCol w:w="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  <w:jc w:val="center"/>
        </w:trPr>
        <w:tc>
          <w:tcPr>
            <w:tcW w:w="481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常德</w:t>
            </w: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市</w:t>
            </w:r>
          </w:p>
        </w:tc>
        <w:tc>
          <w:tcPr>
            <w:tcW w:w="1009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县市区</w:t>
            </w:r>
          </w:p>
        </w:tc>
        <w:tc>
          <w:tcPr>
            <w:tcW w:w="3509" w:type="pct"/>
            <w:gridSpan w:val="10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地段等级税额标准（元∕平方米）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481" w:type="pct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1009" w:type="pct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349" w:type="pct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auto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pacing w:val="-16"/>
                <w:sz w:val="24"/>
                <w:szCs w:val="24"/>
              </w:rPr>
              <w:t>一级</w:t>
            </w:r>
          </w:p>
        </w:tc>
        <w:tc>
          <w:tcPr>
            <w:tcW w:w="349" w:type="pct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auto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pacing w:val="-16"/>
                <w:sz w:val="24"/>
                <w:szCs w:val="24"/>
              </w:rPr>
              <w:t>二级</w:t>
            </w:r>
          </w:p>
        </w:tc>
        <w:tc>
          <w:tcPr>
            <w:tcW w:w="349" w:type="pct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auto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pacing w:val="-16"/>
                <w:sz w:val="24"/>
                <w:szCs w:val="24"/>
              </w:rPr>
              <w:t>三级</w:t>
            </w:r>
          </w:p>
        </w:tc>
        <w:tc>
          <w:tcPr>
            <w:tcW w:w="349" w:type="pct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auto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pacing w:val="-16"/>
                <w:sz w:val="24"/>
                <w:szCs w:val="24"/>
              </w:rPr>
              <w:t>四级</w:t>
            </w:r>
          </w:p>
        </w:tc>
        <w:tc>
          <w:tcPr>
            <w:tcW w:w="349" w:type="pct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auto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pacing w:val="-16"/>
                <w:sz w:val="24"/>
                <w:szCs w:val="24"/>
              </w:rPr>
              <w:t>五级</w:t>
            </w:r>
          </w:p>
        </w:tc>
        <w:tc>
          <w:tcPr>
            <w:tcW w:w="349" w:type="pct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auto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pacing w:val="-16"/>
                <w:sz w:val="24"/>
                <w:szCs w:val="24"/>
              </w:rPr>
              <w:t>六级</w:t>
            </w:r>
          </w:p>
        </w:tc>
        <w:tc>
          <w:tcPr>
            <w:tcW w:w="349" w:type="pct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auto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pacing w:val="-16"/>
                <w:sz w:val="24"/>
                <w:szCs w:val="24"/>
              </w:rPr>
              <w:t>七级</w:t>
            </w:r>
          </w:p>
        </w:tc>
        <w:tc>
          <w:tcPr>
            <w:tcW w:w="349" w:type="pct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auto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pacing w:val="-16"/>
                <w:sz w:val="24"/>
                <w:szCs w:val="24"/>
              </w:rPr>
              <w:t>八级</w:t>
            </w:r>
          </w:p>
        </w:tc>
        <w:tc>
          <w:tcPr>
            <w:tcW w:w="349" w:type="pct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auto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pacing w:val="-16"/>
                <w:sz w:val="24"/>
                <w:szCs w:val="24"/>
              </w:rPr>
              <w:t>九级</w:t>
            </w:r>
          </w:p>
        </w:tc>
        <w:tc>
          <w:tcPr>
            <w:tcW w:w="360" w:type="pct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auto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pacing w:val="-16"/>
                <w:sz w:val="24"/>
                <w:szCs w:val="24"/>
              </w:rPr>
              <w:t>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  <w:jc w:val="center"/>
        </w:trPr>
        <w:tc>
          <w:tcPr>
            <w:tcW w:w="481" w:type="pct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09" w:type="pct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桃源县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4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9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49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49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9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49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49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/>
        <w:jc w:val="both"/>
        <w:textAlignment w:val="auto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sectPr>
          <w:footerReference r:id="rId3" w:type="default"/>
          <w:pgSz w:w="16838" w:h="11906" w:orient="landscape"/>
          <w:pgMar w:top="1644" w:right="1701" w:bottom="1417" w:left="1247" w:header="851" w:footer="992" w:gutter="0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tabs>
          <w:tab w:val="left" w:pos="3940"/>
          <w:tab w:val="left" w:pos="113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ascii="Times New Roman" w:hAnsi="Times New Roman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宋体" w:hAnsi="宋体" w:cs="宋体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ascii="Times New Roman" w:hAnsi="Times New Roman"/>
          <w:color w:val="auto"/>
          <w:kern w:val="0"/>
          <w:sz w:val="28"/>
          <w:szCs w:val="28"/>
        </w:rPr>
        <w:tab/>
      </w:r>
      <w:r>
        <w:rPr>
          <w:rFonts w:ascii="Times New Roman" w:hAnsi="Times New Roman"/>
          <w:color w:val="auto"/>
          <w:kern w:val="0"/>
          <w:sz w:val="24"/>
          <w:szCs w:val="24"/>
        </w:rPr>
        <w:tab/>
      </w:r>
    </w:p>
    <w:p>
      <w:pPr>
        <w:widowControl/>
        <w:jc w:val="center"/>
        <w:rPr>
          <w:rFonts w:ascii="方正小标宋_GBK" w:hAnsi="宋体" w:eastAsia="方正小标宋_GBK" w:cs="宋体"/>
          <w:color w:val="auto"/>
          <w:kern w:val="0"/>
          <w:sz w:val="40"/>
          <w:szCs w:val="40"/>
        </w:rPr>
      </w:pPr>
      <w:r>
        <w:rPr>
          <w:rFonts w:hint="eastAsia" w:ascii="方正小标宋_GBK" w:hAnsi="宋体" w:eastAsia="方正小标宋_GBK" w:cs="宋体"/>
          <w:color w:val="auto"/>
          <w:kern w:val="0"/>
          <w:sz w:val="40"/>
          <w:szCs w:val="40"/>
          <w:lang w:eastAsia="zh-CN"/>
        </w:rPr>
        <w:t>桃源县</w:t>
      </w:r>
      <w:r>
        <w:rPr>
          <w:rFonts w:hint="eastAsia" w:ascii="方正小标宋_GBK" w:hAnsi="宋体" w:eastAsia="方正小标宋_GBK" w:cs="宋体"/>
          <w:color w:val="auto"/>
          <w:kern w:val="0"/>
          <w:sz w:val="40"/>
          <w:szCs w:val="40"/>
        </w:rPr>
        <w:t>城镇土地使用税</w:t>
      </w:r>
      <w:r>
        <w:rPr>
          <w:rFonts w:hint="eastAsia" w:ascii="方正小标宋_GBK" w:hAnsi="宋体" w:eastAsia="方正小标宋_GBK" w:cs="宋体"/>
          <w:color w:val="auto"/>
          <w:kern w:val="0"/>
          <w:sz w:val="40"/>
          <w:szCs w:val="40"/>
          <w:lang w:eastAsia="zh-CN"/>
        </w:rPr>
        <w:t>地段等级适用税额</w:t>
      </w:r>
      <w:r>
        <w:rPr>
          <w:rFonts w:hint="eastAsia" w:ascii="方正小标宋_GBK" w:hAnsi="宋体" w:eastAsia="方正小标宋_GBK" w:cs="宋体"/>
          <w:color w:val="auto"/>
          <w:kern w:val="0"/>
          <w:sz w:val="40"/>
          <w:szCs w:val="40"/>
        </w:rPr>
        <w:t>范围表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082"/>
        <w:gridCol w:w="1621"/>
        <w:gridCol w:w="10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468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Times New Roman" w:eastAsia="仿宋_GB2312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2"/>
              </w:rPr>
              <w:t>县市区名称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2"/>
              </w:rPr>
              <w:t>适用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Times New Roman" w:eastAsia="仿宋_GB2312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2"/>
              </w:rPr>
              <w:t>等级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2"/>
              </w:rPr>
              <w:t>税额标准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Times New Roman" w:eastAsia="仿宋_GB2312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2"/>
              </w:rPr>
              <w:t>（元</w:t>
            </w:r>
            <w:r>
              <w:rPr>
                <w:rFonts w:hint="eastAsia" w:ascii="仿宋_GB2312" w:hAnsi="Times New Roman" w:eastAsia="仿宋_GB2312"/>
                <w:b/>
                <w:bCs/>
                <w:color w:val="auto"/>
                <w:kern w:val="0"/>
                <w:sz w:val="22"/>
              </w:rPr>
              <w:t>/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2"/>
              </w:rPr>
              <w:t>平方米）</w:t>
            </w:r>
          </w:p>
        </w:tc>
        <w:tc>
          <w:tcPr>
            <w:tcW w:w="10111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2"/>
              </w:rPr>
              <w:t>征收范围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468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</w:rPr>
              <w:t>桃源县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2"/>
              </w:rPr>
              <w:t>三级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2"/>
              </w:rPr>
              <w:t>8</w:t>
            </w:r>
          </w:p>
        </w:tc>
        <w:tc>
          <w:tcPr>
            <w:tcW w:w="10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昌路：东至渔父路，西至步行街北入口；漳江路：南至建设路，北至浔阳路；武陵路：东至渔父南路，西至桃花大道（含中国移动公司）；步行街：北至文昌路，南至武陵路；黄花中路：西至漳江中路，东至渔父路；渔父路：北至黄花中路，南至武陵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2" w:hRule="atLeast"/>
          <w:jc w:val="center"/>
        </w:trPr>
        <w:tc>
          <w:tcPr>
            <w:tcW w:w="14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2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2"/>
              </w:rPr>
              <w:t>四级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2"/>
              </w:rPr>
              <w:t>6</w:t>
            </w:r>
          </w:p>
        </w:tc>
        <w:tc>
          <w:tcPr>
            <w:tcW w:w="10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漳江路：南至迎宾路，北至新河桥头；北至建设路，南至迎宾大道；文昌路：西至渔父路，东至临沅路；东至步行街北入口，西至桃花大道；莲花湖路：西至漳江路，东至渔父路；桃花大道：南至迎宾大道，北至新河；南街：北至文昌路，南至渔父路；荷花路：北至武陵路，南至迎宾大道；建设路：西至桃花大道，东至临沅路；迎宾大道：西至桃花大道，东至沅水大桥桥头；理鸣路：西至桃花大道，东至漳江南路；伯赞路：北至武陵路，南至迎宾大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5" w:hRule="atLeast"/>
          <w:jc w:val="center"/>
        </w:trPr>
        <w:tc>
          <w:tcPr>
            <w:tcW w:w="14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2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2"/>
              </w:rPr>
              <w:t>六级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2"/>
              </w:rPr>
              <w:t>4</w:t>
            </w:r>
          </w:p>
        </w:tc>
        <w:tc>
          <w:tcPr>
            <w:tcW w:w="10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城：临沅路：南至迎宾大道，北至延溪桥头；迎宾路：西至漳江路，东至渔父路；浔阳路：东至漳江路，西至桃花大道及以北街道至新河（不含漳江路）；东至漳江路，西至桃花大道及以南街道至文昌路（含黄花西路，不含文昌路、漳江路）；纺城路：北至文昌路，南至武陵路；漳江北路：起于新河桥头，北至金堰路及东至采菱大道、南至新河北路、西至桃花大道区域内的街道（含以上街道）；北至迎宾大道，东至临沅路，西至桃花大道，南至遇仙路（含以上街道）；大桥东路以北，北至潜源路，东至梅溪大道，南至晴画路，西至渊明大道（含以上街道）；黄花路：西至渔父路，东至临沅路及以北的街道至新河止；渔父路：南至黄花东路，北至新河南路及以东的街道至临沅路。陬市镇：中心路：西至桂花路，东至官码头（大堤闸口）；兴盛街、建设路：西至桂花路，东至上街；文明路：西至兴盛街，东至中心路。盘塘镇：五中路：盘塘镇政府正门至电力变电站（含）；盘龙路：起于烟草站（含）至电力营业所（含）。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0" w:hRule="atLeast"/>
          <w:jc w:val="center"/>
        </w:trPr>
        <w:tc>
          <w:tcPr>
            <w:tcW w:w="146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</w:rPr>
              <w:t>桃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</w:rPr>
              <w:t>源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</w:rPr>
              <w:t>县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2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2"/>
              </w:rPr>
            </w:pPr>
          </w:p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Times New Roman" w:eastAsia="仿宋_GB2312"/>
                <w:color w:val="auto"/>
                <w:kern w:val="0"/>
                <w:sz w:val="22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Times New Roman" w:eastAsia="仿宋_GB2312"/>
                <w:color w:val="auto"/>
                <w:kern w:val="0"/>
                <w:sz w:val="22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_GB2312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2"/>
              </w:rPr>
              <w:t>七级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2"/>
              </w:rPr>
              <w:t>3</w:t>
            </w:r>
          </w:p>
        </w:tc>
        <w:tc>
          <w:tcPr>
            <w:tcW w:w="10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hAnsi="宋体" w:eastAsia="仿宋_GB2312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陬市镇：陬尧路：西至桃林路，东至桂花路；桂花路：西南至陬尧路，东北至南京路；南京路：西至桂花路，东至水园路；石陬路：南至南京路，北至陬市大道；陬市大道：西至石陬路，东至览山路；常慈路：东南至南京路，西北至民心中路。漆河镇：大桥中路、仙鹤东路西端至水果市场路口、仙鹤西路东端至桃四中路口。三阳港镇：大桥以北至三阳港镇政府止；大桥以西至桃源县三阳镇中学止；大桥以东至桃源县丰悦制衣厂止。桃花源镇：武陵路：西至桃花源牌楼，东至缘溪路；西至桃花大道，北至滨江路，南至汤家山围山渠（含以上街道）。沙坪镇：林源路、关山路：沙坪林业站（含）至沙坪镇派出所。茶庵铺镇：319国道：北至茶庵铺镇政府出口，南至上高坪常吉高速公路出口。热市镇：306省道：热市镇温泉村河东组热市老温泉池至热市镇林业站。盘塘镇：创元园区内地域；除创元园区外其他未列举的城镇开发边界内区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14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2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2"/>
              </w:rPr>
              <w:t>八级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Times New Roman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2"/>
              </w:rPr>
              <w:t>2</w:t>
            </w:r>
          </w:p>
        </w:tc>
        <w:tc>
          <w:tcPr>
            <w:tcW w:w="10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城：桃源火车站规划区域；县城所辖区域范围内未列入六级（含）以上地段的其他所有区域。建制镇：热市镇、茶庵铺镇、沙坪镇、桃花源镇、三阳港镇、漆河镇、陬市镇等7个其他未列举的建制镇城镇开发边界内区域；理公港镇、龙潭镇、观音寺镇、剪市镇、黄石镇、西安镇、马鬃岭镇、架桥镇、夷望溪镇、双溪口镇、郑家驿镇、九溪镇、杨溪桥镇、牛车河镇等14个建制镇城镇开发边界内区域。</w:t>
            </w:r>
          </w:p>
        </w:tc>
      </w:tr>
    </w:tbl>
    <w:p>
      <w:pPr>
        <w:rPr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sectPr>
      <w:pgSz w:w="16838" w:h="11906" w:orient="landscape"/>
      <w:pgMar w:top="1701" w:right="1417" w:bottom="1247" w:left="164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M2Y3NGFjM2Q2MTRlM2MyMTU2YzBhNjk0YWUzOWUifQ=="/>
  </w:docVars>
  <w:rsids>
    <w:rsidRoot w:val="00000000"/>
    <w:rsid w:val="00974278"/>
    <w:rsid w:val="01575141"/>
    <w:rsid w:val="01AD6C3F"/>
    <w:rsid w:val="02112FB5"/>
    <w:rsid w:val="02302240"/>
    <w:rsid w:val="03714E72"/>
    <w:rsid w:val="04A7707A"/>
    <w:rsid w:val="09504879"/>
    <w:rsid w:val="096B5FE2"/>
    <w:rsid w:val="0E0608AD"/>
    <w:rsid w:val="127D5D73"/>
    <w:rsid w:val="14930499"/>
    <w:rsid w:val="15352098"/>
    <w:rsid w:val="181216E2"/>
    <w:rsid w:val="18596838"/>
    <w:rsid w:val="19E72101"/>
    <w:rsid w:val="1D53238C"/>
    <w:rsid w:val="1E7A7EF9"/>
    <w:rsid w:val="21460CDE"/>
    <w:rsid w:val="23B64E99"/>
    <w:rsid w:val="254345A3"/>
    <w:rsid w:val="26285652"/>
    <w:rsid w:val="263463FC"/>
    <w:rsid w:val="28131AB2"/>
    <w:rsid w:val="29BC7555"/>
    <w:rsid w:val="2E416C27"/>
    <w:rsid w:val="30BD083C"/>
    <w:rsid w:val="30FC1970"/>
    <w:rsid w:val="35AC7641"/>
    <w:rsid w:val="35C017C8"/>
    <w:rsid w:val="365237CF"/>
    <w:rsid w:val="3657177B"/>
    <w:rsid w:val="3B9E4E1C"/>
    <w:rsid w:val="3F1B05A5"/>
    <w:rsid w:val="3F4B3018"/>
    <w:rsid w:val="43E94665"/>
    <w:rsid w:val="4483748F"/>
    <w:rsid w:val="454860F3"/>
    <w:rsid w:val="46465306"/>
    <w:rsid w:val="4B460567"/>
    <w:rsid w:val="4DC9314E"/>
    <w:rsid w:val="51C56A6A"/>
    <w:rsid w:val="530A59EE"/>
    <w:rsid w:val="55D02271"/>
    <w:rsid w:val="55FF2AFB"/>
    <w:rsid w:val="5CCE7B26"/>
    <w:rsid w:val="615E6976"/>
    <w:rsid w:val="61F90AE2"/>
    <w:rsid w:val="62C32E18"/>
    <w:rsid w:val="64CD70B5"/>
    <w:rsid w:val="653E5C16"/>
    <w:rsid w:val="66D34E66"/>
    <w:rsid w:val="6942128F"/>
    <w:rsid w:val="69F801ED"/>
    <w:rsid w:val="6B7059D9"/>
    <w:rsid w:val="6C3F629F"/>
    <w:rsid w:val="6CF62F8E"/>
    <w:rsid w:val="6E7667F4"/>
    <w:rsid w:val="72102031"/>
    <w:rsid w:val="724F7B95"/>
    <w:rsid w:val="72B66EF4"/>
    <w:rsid w:val="747C3E67"/>
    <w:rsid w:val="7C0813B0"/>
    <w:rsid w:val="7CD92077"/>
    <w:rsid w:val="7D2A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99"/>
    <w:pPr>
      <w:spacing w:line="360" w:lineRule="auto"/>
      <w:ind w:firstLine="420" w:firstLineChars="200"/>
    </w:pPr>
    <w:rPr>
      <w:sz w:val="24"/>
      <w:szCs w:val="22"/>
    </w:rPr>
  </w:style>
  <w:style w:type="paragraph" w:styleId="4">
    <w:name w:val="Body Text"/>
    <w:basedOn w:val="1"/>
    <w:qFormat/>
    <w:uiPriority w:val="0"/>
    <w:pPr>
      <w:spacing w:after="120"/>
    </w:pPr>
    <w:rPr>
      <w:rFonts w:eastAsia="华文仿宋"/>
      <w:kern w:val="0"/>
      <w:sz w:val="30"/>
      <w:szCs w:val="3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标书正文"/>
    <w:next w:val="1"/>
    <w:qFormat/>
    <w:uiPriority w:val="0"/>
    <w:pPr>
      <w:widowControl w:val="0"/>
      <w:suppressAutoHyphens/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d5d6fd8d-ae05-43e5-a6f6-a214ce4c70ff</errorID>
      <errorWord>[2025]20号</errorWord>
      <group>L1_Knowledge</group>
      <groupName>知识性问题</groupName>
      <ability>L2_Knowledge</ability>
      <abilityName>其他知识</abilityName>
      <candidateList>
        <item>〔2025〕20号</item>
      </candidateList>
      <explain>发文字号格式错误。</explain>
      <paraID>753343BA</paraID>
      <start>181</start>
      <end>190</end>
      <status>modified</status>
      <modifiedWord>〔2025〕20号</modifiedWord>
      <trackRevisions>false</trackRevisions>
    </reviewItem>
    <reviewItem>
      <errorID>2808bfb5-9ffc-4b46-8990-4a39f65021a9</errorID>
      <errorWord>真区</errorWord>
      <group>L1_Word</group>
      <groupName>字词问题</groupName>
      <ability>L2_Typo</ability>
      <abilityName>字词错误</abilityName>
      <candidateList>
        <item>镇区</item>
      </candidateList>
      <explain>存在发音相同字词的误用。</explain>
      <paraID>3BB98597</paraID>
      <start>76</start>
      <end>78</end>
      <status>modified</status>
      <modifiedWord>镇区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28f9422-eed9-46df-a863-6694cc11d4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2042</Words>
  <Characters>2081</Characters>
  <Lines>0</Lines>
  <Paragraphs>0</Paragraphs>
  <TotalTime>17</TotalTime>
  <ScaleCrop>false</ScaleCrop>
  <LinksUpToDate>false</LinksUpToDate>
  <CharactersWithSpaces>2152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2026-01-22T06:38:00Z</dcterms:created>
  <dc:creator>Administrator</dc:creator>
  <cp:lastModifiedBy>珍惜</cp:lastModifiedBy>
  <cp:lastPrinted>2026-01-30T03:38:00Z</cp:lastPrinted>
  <dcterms:modified xsi:type="dcterms:W3CDTF">2026-01-30T09:08:02Z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KSOTemplateDocerSaveRecord">
    <vt:lpwstr>eyJoZGlkIjoiZjQ2OTMzYjNlM2RmNTdhM2U4Y2Q1MTg5ZGJiYjA3OGMiLCJ1c2VySWQiOiIxNTUzMjk1MDU1In0=</vt:lpwstr>
  </property>
  <property fmtid="{D5CDD505-2E9C-101B-9397-08002B2CF9AE}" pid="4" name="ICV">
    <vt:lpwstr>4748659E247E4E9ABBD8DA9A0F85F133</vt:lpwstr>
  </property>
</Properties>
</file>