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44"/>
          <w:szCs w:val="44"/>
          <w:lang w:val="en" w:eastAsia="zh-CN"/>
        </w:rPr>
      </w:pPr>
      <w:bookmarkStart w:id="1" w:name="_GoBack"/>
      <w:bookmarkStart w:id="0" w:name="OLE_LINK2"/>
      <w:r>
        <w:rPr>
          <w:rFonts w:hint="default" w:ascii="Times New Roman" w:hAnsi="Times New Roman" w:cs="Times New Roman"/>
          <w:b/>
          <w:bCs/>
          <w:sz w:val="44"/>
          <w:szCs w:val="44"/>
          <w:lang w:val="en" w:eastAsia="zh-CN"/>
        </w:rPr>
        <w:t>桃源县城市综合管理行政处罚裁量权基准</w:t>
      </w:r>
    </w:p>
    <w:p>
      <w:pPr>
        <w:jc w:val="center"/>
        <w:rPr>
          <w:rFonts w:hint="eastAsia" w:ascii="楷体" w:hAnsi="楷体" w:eastAsia="楷体" w:cs="楷体"/>
          <w:sz w:val="32"/>
          <w:szCs w:val="32"/>
          <w:lang w:val="en" w:eastAsia="zh-CN"/>
        </w:rPr>
      </w:pPr>
      <w:r>
        <w:rPr>
          <w:rFonts w:hint="eastAsia" w:ascii="楷体" w:hAnsi="楷体" w:eastAsia="楷体" w:cs="楷体"/>
          <w:sz w:val="32"/>
          <w:szCs w:val="32"/>
          <w:lang w:val="en" w:eastAsia="zh-CN"/>
        </w:rPr>
        <w:t>（人行道违法停放机动车方面）</w:t>
      </w:r>
    </w:p>
    <w:bookmarkEnd w:id="1"/>
    <w:p>
      <w:pPr>
        <w:rPr>
          <w:rFonts w:hint="default" w:ascii="Times New Roman" w:hAnsi="Times New Roman" w:cs="Times New Roman"/>
          <w:lang w:val="en" w:eastAsia="zh-CN"/>
        </w:rPr>
      </w:pPr>
    </w:p>
    <w:p>
      <w:pPr>
        <w:rPr>
          <w:rFonts w:hint="default" w:ascii="Times New Roman" w:hAnsi="Times New Roman" w:eastAsia="华文仿宋" w:cs="Times New Roman"/>
          <w:b/>
          <w:bCs/>
          <w:sz w:val="32"/>
          <w:szCs w:val="32"/>
          <w:lang w:val="en" w:eastAsia="zh-CN"/>
        </w:rPr>
      </w:pPr>
      <w:r>
        <w:rPr>
          <w:rFonts w:hint="default" w:ascii="Times New Roman" w:hAnsi="Times New Roman" w:eastAsia="华文仿宋" w:cs="Times New Roman"/>
          <w:b/>
          <w:bCs/>
          <w:sz w:val="32"/>
          <w:szCs w:val="32"/>
          <w:lang w:val="en" w:eastAsia="zh-CN"/>
        </w:rPr>
        <w:t>《中华人民共和国道路交通安全法》第九十三条的行政处罚裁量权基准</w:t>
      </w:r>
    </w:p>
    <w:p>
      <w:pPr>
        <w:rPr>
          <w:rFonts w:hint="default" w:ascii="Times New Roman" w:hAnsi="Times New Roman" w:eastAsia="华文仿宋" w:cs="Times New Roman"/>
          <w:b/>
          <w:bCs/>
          <w:sz w:val="32"/>
          <w:szCs w:val="32"/>
          <w:lang w:val="en" w:eastAsia="zh-CN"/>
        </w:rPr>
      </w:pPr>
    </w:p>
    <w:p>
      <w:pPr>
        <w:ind w:firstLine="643" w:firstLineChars="200"/>
        <w:rPr>
          <w:rFonts w:hint="default" w:ascii="Times New Roman" w:hAnsi="Times New Roman" w:eastAsia="华文仿宋" w:cs="Times New Roman"/>
          <w:sz w:val="32"/>
          <w:szCs w:val="32"/>
          <w:lang w:val="en" w:eastAsia="zh-CN"/>
        </w:rPr>
      </w:pPr>
      <w:r>
        <w:rPr>
          <w:rFonts w:hint="default" w:ascii="Times New Roman" w:hAnsi="Times New Roman" w:eastAsia="华文仿宋" w:cs="Times New Roman"/>
          <w:b/>
          <w:bCs/>
          <w:sz w:val="32"/>
          <w:szCs w:val="32"/>
          <w:lang w:val="en" w:eastAsia="zh-CN"/>
        </w:rPr>
        <w:t>处罚依据：</w:t>
      </w:r>
      <w:r>
        <w:rPr>
          <w:rFonts w:hint="default" w:ascii="Times New Roman" w:hAnsi="Times New Roman" w:eastAsia="华文仿宋" w:cs="Times New Roman"/>
          <w:b w:val="0"/>
          <w:bCs w:val="0"/>
          <w:sz w:val="32"/>
          <w:szCs w:val="32"/>
          <w:lang w:val="en" w:eastAsia="zh-CN"/>
        </w:rPr>
        <w:t>《中华人民共和国道路交通安全法》</w:t>
      </w:r>
      <w:r>
        <w:rPr>
          <w:rFonts w:hint="default" w:ascii="Times New Roman" w:hAnsi="Times New Roman" w:eastAsia="华文仿宋" w:cs="Times New Roman"/>
          <w:sz w:val="32"/>
          <w:szCs w:val="32"/>
          <w:lang w:val="en" w:eastAsia="zh-CN"/>
        </w:rPr>
        <w:t>第九十三条 对违反道路交通安全法律、法规关于机动车停放、临时停车规定的，可以指出违法行为，并予以口头警告、令其立即驶离。</w:t>
      </w:r>
    </w:p>
    <w:p>
      <w:pPr>
        <w:ind w:firstLine="640" w:firstLineChars="200"/>
        <w:rPr>
          <w:rFonts w:hint="default" w:ascii="Times New Roman" w:hAnsi="Times New Roman" w:eastAsia="华文仿宋" w:cs="Times New Roman"/>
          <w:sz w:val="32"/>
          <w:szCs w:val="32"/>
          <w:lang w:val="en" w:eastAsia="zh-CN"/>
        </w:rPr>
      </w:pPr>
      <w:r>
        <w:rPr>
          <w:rFonts w:hint="default" w:ascii="Times New Roman" w:hAnsi="Times New Roman" w:eastAsia="华文仿宋" w:cs="Times New Roman"/>
          <w:sz w:val="32"/>
          <w:szCs w:val="32"/>
          <w:lang w:val="en" w:eastAsia="zh-CN"/>
        </w:rPr>
        <w:t>机动车驾驶人不在现场或者虽在现场但拒绝立即驶离，妨碍其他车辆、行人通行的，处20元以上200元以下罚款，并可以将该机动车拖移至不妨碍交通的地点或者公安机关交通管理部门指定的地点停放。公安机关交通管理部门拖车不得向当事人收取费用，并应当及时告知当事人停放地点。</w:t>
      </w:r>
    </w:p>
    <w:p>
      <w:pPr>
        <w:rPr>
          <w:rFonts w:hint="default" w:ascii="Times New Roman" w:hAnsi="Times New Roman" w:eastAsia="华文仿宋" w:cs="Times New Roman"/>
          <w:b/>
          <w:bCs/>
          <w:sz w:val="32"/>
          <w:szCs w:val="32"/>
          <w:lang w:val="en" w:eastAsia="zh-CN"/>
        </w:rPr>
      </w:pPr>
    </w:p>
    <w:p>
      <w:pPr>
        <w:ind w:firstLine="643" w:firstLineChars="200"/>
        <w:rPr>
          <w:rFonts w:hint="default" w:ascii="Times New Roman" w:hAnsi="Times New Roman" w:eastAsia="华文仿宋" w:cs="Times New Roman"/>
          <w:b/>
          <w:bCs/>
          <w:sz w:val="32"/>
          <w:szCs w:val="32"/>
          <w:lang w:val="en" w:eastAsia="zh-CN"/>
        </w:rPr>
      </w:pPr>
      <w:r>
        <w:rPr>
          <w:rFonts w:hint="default" w:ascii="Times New Roman" w:hAnsi="Times New Roman" w:eastAsia="华文仿宋" w:cs="Times New Roman"/>
          <w:b/>
          <w:bCs/>
          <w:sz w:val="32"/>
          <w:szCs w:val="32"/>
          <w:lang w:val="en" w:eastAsia="zh-CN"/>
        </w:rPr>
        <w:t>处罚基准：</w:t>
      </w:r>
    </w:p>
    <w:p>
      <w:pPr>
        <w:ind w:firstLine="640" w:firstLineChars="200"/>
        <w:rPr>
          <w:rFonts w:hint="default" w:ascii="Times New Roman" w:hAnsi="Times New Roman" w:eastAsia="华文仿宋" w:cs="Times New Roman"/>
          <w:sz w:val="32"/>
          <w:szCs w:val="32"/>
          <w:lang w:val="en" w:eastAsia="zh-CN"/>
        </w:rPr>
      </w:pPr>
      <w:r>
        <w:rPr>
          <w:rFonts w:hint="default" w:ascii="Times New Roman" w:hAnsi="Times New Roman" w:eastAsia="华文仿宋" w:cs="Times New Roman"/>
          <w:sz w:val="32"/>
          <w:szCs w:val="32"/>
          <w:lang w:val="en" w:eastAsia="zh-CN"/>
        </w:rPr>
        <w:t>对违反道路交通安全法律、法规关于机动车停放、临时停车规定的，可以指出违法行为，并予以口头警告、令其立即驶离。机动车驾驶人不在现场或者虽在现场但拒绝立即驶离，妨碍其他车辆、行人通行的，按以下规定处理：</w:t>
      </w:r>
    </w:p>
    <w:p>
      <w:pPr>
        <w:ind w:firstLine="640" w:firstLineChars="200"/>
        <w:rPr>
          <w:rFonts w:hint="default" w:ascii="Times New Roman" w:hAnsi="Times New Roman" w:eastAsia="华文仿宋" w:cs="Times New Roman"/>
          <w:sz w:val="32"/>
          <w:szCs w:val="32"/>
          <w:lang w:val="en" w:eastAsia="zh-CN"/>
        </w:rPr>
      </w:pPr>
      <w:r>
        <w:rPr>
          <w:rFonts w:hint="default" w:ascii="Times New Roman" w:hAnsi="Times New Roman" w:eastAsia="华文仿宋" w:cs="Times New Roman"/>
          <w:sz w:val="32"/>
          <w:szCs w:val="32"/>
          <w:lang w:val="en" w:eastAsia="zh-CN"/>
        </w:rPr>
        <w:t>（一）初次违停且未占压盲道的，不予处罚；</w:t>
      </w:r>
    </w:p>
    <w:p>
      <w:pPr>
        <w:ind w:firstLine="640" w:firstLineChars="200"/>
        <w:rPr>
          <w:rFonts w:hint="default" w:ascii="Times New Roman" w:hAnsi="Times New Roman" w:eastAsia="华文仿宋" w:cs="Times New Roman"/>
          <w:sz w:val="32"/>
          <w:szCs w:val="32"/>
          <w:lang w:val="en" w:eastAsia="zh-CN"/>
        </w:rPr>
      </w:pPr>
      <w:r>
        <w:rPr>
          <w:rFonts w:hint="default" w:ascii="Times New Roman" w:hAnsi="Times New Roman" w:eastAsia="华文仿宋" w:cs="Times New Roman"/>
          <w:sz w:val="32"/>
          <w:szCs w:val="32"/>
          <w:lang w:val="en" w:eastAsia="zh-CN"/>
        </w:rPr>
        <w:t>（二）再次违停且未占压盲道的，处100元罚款；</w:t>
      </w:r>
    </w:p>
    <w:p>
      <w:pPr>
        <w:ind w:firstLine="640" w:firstLineChars="200"/>
        <w:rPr>
          <w:rFonts w:hint="default" w:ascii="Times New Roman" w:hAnsi="Times New Roman" w:eastAsia="华文仿宋" w:cs="Times New Roman"/>
          <w:sz w:val="32"/>
          <w:szCs w:val="32"/>
          <w:lang w:val="en" w:eastAsia="zh-CN"/>
        </w:rPr>
      </w:pPr>
      <w:r>
        <w:rPr>
          <w:rFonts w:hint="default" w:ascii="Times New Roman" w:hAnsi="Times New Roman" w:eastAsia="华文仿宋" w:cs="Times New Roman"/>
          <w:sz w:val="32"/>
          <w:szCs w:val="32"/>
          <w:lang w:val="en" w:eastAsia="zh-CN"/>
        </w:rPr>
        <w:t>（三）三次及以上违停或占压盲道的，处200元罚款，并可以将该机动车拖移至不妨碍交通的地点或者城市管理执法部门指定的地点停放。</w:t>
      </w:r>
    </w:p>
    <w:p>
      <w:pPr>
        <w:rPr>
          <w:rFonts w:hint="default" w:ascii="Times New Roman" w:hAnsi="Times New Roman" w:eastAsia="华文仿宋" w:cs="Times New Roman"/>
          <w:sz w:val="32"/>
          <w:szCs w:val="32"/>
          <w:lang w:val="en" w:eastAsia="zh-CN"/>
        </w:rPr>
      </w:pPr>
      <w:r>
        <w:rPr>
          <w:rFonts w:hint="default" w:ascii="Times New Roman" w:hAnsi="Times New Roman" w:eastAsia="华文仿宋" w:cs="Times New Roman"/>
          <w:sz w:val="32"/>
          <w:szCs w:val="32"/>
          <w:lang w:val="en" w:eastAsia="zh-CN"/>
        </w:rPr>
        <w:t xml:space="preserve">   </w:t>
      </w:r>
    </w:p>
    <w:p>
      <w:pPr>
        <w:ind w:firstLine="640" w:firstLineChars="200"/>
        <w:rPr>
          <w:rFonts w:hint="default" w:ascii="Times New Roman" w:hAnsi="Times New Roman" w:eastAsia="仿宋" w:cs="Times New Roman"/>
          <w:bCs/>
          <w:sz w:val="32"/>
          <w:szCs w:val="32"/>
        </w:rPr>
      </w:pPr>
      <w:r>
        <w:rPr>
          <w:rFonts w:hint="default" w:ascii="Times New Roman" w:hAnsi="Times New Roman" w:eastAsia="华文仿宋" w:cs="Times New Roman"/>
          <w:sz w:val="32"/>
          <w:szCs w:val="32"/>
          <w:lang w:val="en" w:eastAsia="zh-CN"/>
        </w:rPr>
        <w:t>注：基准所列“初次”“再次”“三次及以上”，均指一个自然年度</w:t>
      </w:r>
      <w:r>
        <w:rPr>
          <w:rFonts w:hint="eastAsia" w:eastAsia="华文仿宋" w:cs="Times New Roman"/>
          <w:sz w:val="32"/>
          <w:szCs w:val="32"/>
          <w:lang w:val="en-US" w:eastAsia="zh-CN"/>
        </w:rPr>
        <w:t>内</w:t>
      </w:r>
      <w:r>
        <w:rPr>
          <w:rFonts w:hint="default" w:ascii="Times New Roman" w:hAnsi="Times New Roman" w:eastAsia="华文仿宋" w:cs="Times New Roman"/>
          <w:sz w:val="32"/>
          <w:szCs w:val="32"/>
          <w:lang w:val="en" w:eastAsia="zh-CN"/>
        </w:rPr>
        <w:t>。</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2Y3NGFjM2Q2MTRlM2MyMTU2YzBhNjk0YWUzOWUifQ=="/>
  </w:docVars>
  <w:rsids>
    <w:rsidRoot w:val="03A4311E"/>
    <w:rsid w:val="00787D5A"/>
    <w:rsid w:val="00A82F7A"/>
    <w:rsid w:val="03A4311E"/>
    <w:rsid w:val="08E458D6"/>
    <w:rsid w:val="0B8C5ED5"/>
    <w:rsid w:val="0CED5FCA"/>
    <w:rsid w:val="1DC54D2C"/>
    <w:rsid w:val="2D162871"/>
    <w:rsid w:val="36F7D5E9"/>
    <w:rsid w:val="3DA739BD"/>
    <w:rsid w:val="4072011D"/>
    <w:rsid w:val="6F5F9184"/>
    <w:rsid w:val="6FFD44EE"/>
    <w:rsid w:val="72FC9D47"/>
    <w:rsid w:val="770BCD36"/>
    <w:rsid w:val="7BF7CE70"/>
    <w:rsid w:val="7CF3FA81"/>
    <w:rsid w:val="7CF4A159"/>
    <w:rsid w:val="7FF37567"/>
    <w:rsid w:val="8F7DC86A"/>
    <w:rsid w:val="AEBF033F"/>
    <w:rsid w:val="D03F21CE"/>
    <w:rsid w:val="D2FB76BA"/>
    <w:rsid w:val="DBF78D44"/>
    <w:rsid w:val="DDB79D80"/>
    <w:rsid w:val="DF9ECD50"/>
    <w:rsid w:val="DFDA8A4A"/>
    <w:rsid w:val="E30678F6"/>
    <w:rsid w:val="E7FB3BA5"/>
    <w:rsid w:val="EBAFB440"/>
    <w:rsid w:val="EF4BE4EC"/>
    <w:rsid w:val="F5FE2939"/>
    <w:rsid w:val="FEFF4F73"/>
    <w:rsid w:val="FFC7BE5A"/>
    <w:rsid w:val="FFF7D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842</Words>
  <Characters>875</Characters>
  <Lines>1</Lines>
  <Paragraphs>1</Paragraphs>
  <TotalTime>32</TotalTime>
  <ScaleCrop>false</ScaleCrop>
  <LinksUpToDate>false</LinksUpToDate>
  <CharactersWithSpaces>928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2021-08-05T18:45:00Z</dcterms:created>
  <dc:creator>Administrator</dc:creator>
  <cp:lastModifiedBy>珍惜</cp:lastModifiedBy>
  <cp:lastPrinted>2026-06-01T00:19:00Z</cp:lastPrinted>
  <dcterms:modified xsi:type="dcterms:W3CDTF">2026-06-01T06:04:46Z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TemplateDocerSaveRecord">
    <vt:lpwstr>eyJoZGlkIjoiYTNlZWNjOTc3NGM1YjUzNDhmZGJlNzNkNzMwMDBmZGEiLCJ1c2VySWQiOiI0ODY5MTM1OTIifQ==</vt:lpwstr>
  </property>
  <property fmtid="{D5CDD505-2E9C-101B-9397-08002B2CF9AE}" pid="4" name="ICV">
    <vt:lpwstr>C6065941B3624CCDA71B672A51380010</vt:lpwstr>
  </property>
</Properties>
</file>