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桃源县城市管理和综合执法局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313F450F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E6E5F46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