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桃源县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企业职工基本养老保险长期停保未清退外籍人员名单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50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15"/>
        <w:gridCol w:w="1413"/>
        <w:gridCol w:w="2302"/>
        <w:gridCol w:w="7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</w:trPr>
        <w:tc>
          <w:tcPr>
            <w:tcW w:w="4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7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原参保单位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</w:trPr>
        <w:tc>
          <w:tcPr>
            <w:tcW w:w="4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JARUSBORWORNPIPUD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AB4940138</w:t>
            </w:r>
          </w:p>
        </w:tc>
        <w:tc>
          <w:tcPr>
            <w:tcW w:w="7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湖南热市温泉开发有限责任公司桃花源温德姆至尊豪廷温泉酒店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3" w:hRule="atLeast"/>
        </w:trPr>
        <w:tc>
          <w:tcPr>
            <w:tcW w:w="4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A.CANTINOTTI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AA4081819</w:t>
            </w:r>
          </w:p>
        </w:tc>
        <w:tc>
          <w:tcPr>
            <w:tcW w:w="7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湖南飞沃新能源科技股份有限公司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644" w:right="1701" w:bottom="141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12BB2055"/>
    <w:rsid w:val="0C9F0C2A"/>
    <w:rsid w:val="12BB2055"/>
    <w:rsid w:val="2EEE6419"/>
    <w:rsid w:val="2EFD0AB5"/>
    <w:rsid w:val="481D3D33"/>
    <w:rsid w:val="5D6D2400"/>
    <w:rsid w:val="605D39A9"/>
    <w:rsid w:val="7CC3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419</Characters>
  <Lines>0</Lines>
  <Paragraphs>0</Paragraphs>
  <TotalTime>1059</TotalTime>
  <ScaleCrop>false</ScaleCrop>
  <LinksUpToDate>false</LinksUpToDate>
  <CharactersWithSpaces>438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2025-06-20T07:58:00Z</dcterms:created>
  <dc:creator>生如夏花</dc:creator>
  <cp:lastModifiedBy>珍惜</cp:lastModifiedBy>
  <cp:lastPrinted>2025-07-02T07:21:00Z</cp:lastPrinted>
  <dcterms:modified xsi:type="dcterms:W3CDTF">2025-07-04T02:08:35Z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F0CA61F5948F4D079BDDDCEACD2C05D7</vt:lpwstr>
  </property>
  <property fmtid="{D5CDD505-2E9C-101B-9397-08002B2CF9AE}" pid="4" name="KSOTemplateDocerSaveRecord">
    <vt:lpwstr>eyJoZGlkIjoiNzI5N2MyOWFkMTVlNGJiZGVhMGE4NDk2MzY4NzI5MWQiLCJ1c2VySWQiOiIyNjkxMDAwOTgifQ==</vt:lpwstr>
  </property>
</Properties>
</file>