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97206">
      <w:pPr>
        <w:pStyle w:val="2"/>
        <w:jc w:val="left"/>
        <w:rPr>
          <w:rFonts w:ascii="方正公文小标宋" w:eastAsia="方正公文小标宋"/>
          <w:b w:val="0"/>
          <w:sz w:val="84"/>
          <w:szCs w:val="84"/>
          <w:lang w:eastAsia="zh-CN"/>
        </w:rPr>
      </w:pPr>
    </w:p>
    <w:p w14:paraId="5CC6D2A1">
      <w:pPr>
        <w:pStyle w:val="2"/>
        <w:jc w:val="left"/>
        <w:rPr>
          <w:rFonts w:ascii="方正公文小标宋" w:eastAsia="方正公文小标宋"/>
          <w:b w:val="0"/>
          <w:sz w:val="84"/>
          <w:szCs w:val="84"/>
          <w:lang w:eastAsia="zh-CN"/>
        </w:rPr>
      </w:pPr>
    </w:p>
    <w:p w14:paraId="6F97E93D">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spacing w:val="-11"/>
          <w:kern w:val="0"/>
          <w:sz w:val="84"/>
          <w:szCs w:val="84"/>
        </w:rPr>
        <w:t>湖南省常德市桃源县人民政府浔阳街道</w:t>
      </w:r>
      <w:r>
        <w:rPr>
          <w:rFonts w:hint="eastAsia" w:ascii="方正小标宋简体" w:hAnsi="方正小标宋简体" w:eastAsia="方正小标宋简体" w:cs="方正小标宋简体"/>
          <w:snapToGrid/>
          <w:kern w:val="0"/>
          <w:sz w:val="84"/>
          <w:szCs w:val="84"/>
          <w:lang w:val="en-US" w:eastAsia="zh-CN"/>
        </w:rPr>
        <w:t>办事处</w:t>
      </w:r>
      <w:r>
        <w:rPr>
          <w:rFonts w:hint="eastAsia" w:ascii="方正小标宋简体" w:hAnsi="方正小标宋简体" w:eastAsia="方正小标宋简体" w:cs="方正小标宋简体"/>
          <w:snapToGrid/>
          <w:kern w:val="0"/>
          <w:sz w:val="84"/>
          <w:szCs w:val="84"/>
        </w:rPr>
        <w:t>履行职责事项清单</w:t>
      </w:r>
    </w:p>
    <w:p w14:paraId="05D792B5">
      <w:pPr>
        <w:rPr>
          <w:rFonts w:ascii="方正公文小标宋" w:eastAsia="方正公文小标宋"/>
          <w:sz w:val="84"/>
          <w:szCs w:val="84"/>
          <w:lang w:eastAsia="zh-CN"/>
        </w:rPr>
      </w:pPr>
    </w:p>
    <w:p w14:paraId="66691120">
      <w:pPr>
        <w:rPr>
          <w:rFonts w:ascii="方正公文小标宋" w:eastAsia="方正公文小标宋"/>
          <w:sz w:val="84"/>
          <w:szCs w:val="84"/>
          <w:lang w:eastAsia="zh-CN"/>
        </w:rPr>
      </w:pPr>
    </w:p>
    <w:p w14:paraId="7E6637E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44"/>
          <w:szCs w:val="44"/>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89E46AB">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1CD8481C">
          <w:pPr>
            <w:rPr>
              <w:rFonts w:hint="eastAsia" w:eastAsiaTheme="minorEastAsia"/>
              <w:lang w:val="zh-CN" w:eastAsia="zh-CN"/>
            </w:rPr>
          </w:pPr>
        </w:p>
        <w:p w14:paraId="575B288A">
          <w:pPr>
            <w:pStyle w:val="7"/>
            <w:numPr>
              <w:numId w:val="0"/>
            </w:numPr>
            <w:ind w:leftChars="0"/>
            <w:rPr>
              <w:rFonts w:hint="default" w:ascii="Times New Roman" w:hAnsi="Times New Roman" w:eastAsia="仿宋_GB2312" w:cs="Times New Roman"/>
              <w:snapToGrid/>
              <w:color w:val="auto"/>
              <w:kern w:val="2"/>
              <w:sz w:val="21"/>
              <w:szCs w:val="22"/>
              <w:lang w:eastAsia="zh-CN"/>
            </w:rPr>
          </w:pPr>
          <w:r>
            <w:rPr>
              <w:rFonts w:hint="eastAsia" w:eastAsia="仿宋_GB2312" w:cs="Times New Roman"/>
              <w:szCs w:val="32"/>
              <w:lang w:val="en-US" w:eastAsia="zh-CN"/>
            </w:rPr>
            <w:t>1.</w:t>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TOC \o "1-3" \n \h \z \u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"_Toc172533652"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基本履职事项清单</w:t>
          </w:r>
          <w:r>
            <w:rPr>
              <w:rStyle w:val="11"/>
              <w:rFonts w:hint="default" w:ascii="Times New Roman" w:hAnsi="Times New Roman" w:eastAsia="仿宋_GB2312" w:cs="Times New Roman"/>
              <w:lang w:eastAsia="zh-CN"/>
            </w:rPr>
            <w:fldChar w:fldCharType="end"/>
          </w:r>
          <w:r>
            <w:rPr>
              <w:rStyle w:val="11"/>
              <w:rFonts w:hint="default" w:ascii="Times New Roman" w:hAnsi="Times New Roman" w:eastAsia="仿宋_GB2312" w:cs="Times New Roman"/>
              <w:lang w:eastAsia="zh-CN"/>
            </w:rPr>
            <w:t>………………………………………………………………………………………</w:t>
          </w:r>
          <w:r>
            <w:rPr>
              <w:rStyle w:val="11"/>
              <w:rFonts w:hint="default" w:ascii="Times New Roman" w:hAnsi="Times New Roman" w:eastAsia="仿宋_GB2312" w:cs="Times New Roman"/>
              <w:lang w:val="en-US" w:eastAsia="zh-CN"/>
            </w:rPr>
            <w:t>1</w:t>
          </w:r>
        </w:p>
        <w:p w14:paraId="018C7C95">
          <w:pPr>
            <w:pStyle w:val="7"/>
            <w:numPr>
              <w:numId w:val="0"/>
            </w:numPr>
            <w:ind w:leftChars="0"/>
            <w:rPr>
              <w:rFonts w:hint="default" w:ascii="Times New Roman" w:hAnsi="Times New Roman" w:eastAsia="仿宋_GB2312" w:cs="Times New Roman"/>
              <w:snapToGrid/>
              <w:color w:val="auto"/>
              <w:kern w:val="2"/>
              <w:sz w:val="21"/>
              <w:szCs w:val="22"/>
              <w:lang w:eastAsia="zh-CN"/>
            </w:rPr>
          </w:pPr>
          <w:r>
            <w:rPr>
              <w:rFonts w:hint="eastAsia" w:eastAsia="仿宋_GB2312" w:cs="Times New Roman"/>
              <w:lang w:val="en-US" w:eastAsia="zh-CN"/>
            </w:rPr>
            <w:t>2.</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"_Toc172533653"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配合履职事项清单</w:t>
          </w:r>
          <w:r>
            <w:rPr>
              <w:rStyle w:val="11"/>
              <w:rFonts w:hint="default" w:ascii="Times New Roman" w:hAnsi="Times New Roman" w:eastAsia="仿宋_GB2312" w:cs="Times New Roman"/>
              <w:lang w:eastAsia="zh-CN"/>
            </w:rPr>
            <w:fldChar w:fldCharType="end"/>
          </w:r>
          <w:r>
            <w:rPr>
              <w:rStyle w:val="11"/>
              <w:rFonts w:hint="default" w:ascii="Times New Roman" w:hAnsi="Times New Roman" w:eastAsia="仿宋_GB2312" w:cs="Times New Roman"/>
              <w:lang w:eastAsia="zh-CN"/>
            </w:rPr>
            <w:t>………………………………………………………………………………………</w:t>
          </w:r>
          <w:r>
            <w:rPr>
              <w:rStyle w:val="11"/>
              <w:rFonts w:hint="default" w:ascii="Times New Roman" w:hAnsi="Times New Roman" w:eastAsia="仿宋_GB2312" w:cs="Times New Roman"/>
              <w:lang w:val="en-US" w:eastAsia="zh-CN"/>
            </w:rPr>
            <w:t>14</w:t>
          </w:r>
        </w:p>
        <w:p w14:paraId="481EB3A5">
          <w:pPr>
            <w:pStyle w:val="7"/>
            <w:numPr>
              <w:numId w:val="0"/>
            </w:numPr>
            <w:ind w:leftChars="0"/>
            <w:rPr>
              <w:u w:val="none"/>
            </w:rPr>
          </w:pPr>
          <w:r>
            <w:rPr>
              <w:rFonts w:hint="eastAsia" w:eastAsia="仿宋_GB2312" w:cs="Times New Roman"/>
              <w:lang w:val="en-US" w:eastAsia="zh-CN"/>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"_Toc172533654"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上级部门收回事项清单</w:t>
          </w:r>
          <w:r>
            <w:rPr>
              <w:rStyle w:val="11"/>
              <w:rFonts w:hint="default" w:ascii="Times New Roman" w:hAnsi="Times New Roman" w:eastAsia="仿宋_GB2312" w:cs="Times New Roman"/>
              <w:lang w:eastAsia="zh-CN"/>
            </w:rPr>
            <w:fldChar w:fldCharType="end"/>
          </w:r>
          <w:r>
            <w:rPr>
              <w:rFonts w:hint="default" w:ascii="Times New Roman" w:hAnsi="Times New Roman" w:eastAsia="仿宋_GB2312" w:cs="Times New Roman"/>
              <w:szCs w:val="32"/>
            </w:rPr>
            <w:fldChar w:fldCharType="end"/>
          </w:r>
          <w:r>
            <w:rPr>
              <w:rStyle w:val="11"/>
              <w:rFonts w:hint="default" w:ascii="Times New Roman" w:hAnsi="Times New Roman" w:eastAsia="仿宋_GB2312" w:cs="Times New Roman"/>
              <w:color w:val="auto"/>
              <w:u w:val="none"/>
              <w:lang w:eastAsia="zh-CN"/>
            </w:rPr>
            <w:t>……………</w:t>
          </w:r>
          <w:r>
            <w:rPr>
              <w:rStyle w:val="11"/>
              <w:rFonts w:hint="default" w:ascii="Times New Roman" w:hAnsi="Times New Roman" w:eastAsia="方正公文小标宋" w:cs="Times New Roman"/>
              <w:color w:val="auto"/>
              <w:u w:val="none"/>
              <w:lang w:eastAsia="zh-CN"/>
            </w:rPr>
            <w:t>……………………………………………………………………</w:t>
          </w:r>
          <w:r>
            <w:rPr>
              <w:rStyle w:val="11"/>
              <w:rFonts w:hint="eastAsia" w:eastAsia="方正公文小标宋" w:cs="Times New Roman"/>
              <w:color w:val="auto"/>
              <w:u w:val="none"/>
              <w:lang w:val="en-US" w:eastAsia="zh-CN"/>
            </w:rPr>
            <w:t>47</w:t>
          </w:r>
        </w:p>
        <w:p w14:paraId="59A01499">
          <w:pPr>
            <w:pStyle w:val="7"/>
            <w:numPr>
              <w:ilvl w:val="0"/>
              <w:numId w:val="0"/>
            </w:numPr>
            <w:ind w:leftChars="0"/>
          </w:pPr>
        </w:p>
        <w:p w14:paraId="7C527A0F">
          <w:pPr>
            <w:pStyle w:val="7"/>
            <w:numPr>
              <w:ilvl w:val="0"/>
              <w:numId w:val="0"/>
            </w:numPr>
            <w:ind w:leftChars="0"/>
          </w:pPr>
        </w:p>
        <w:p w14:paraId="4EA7A208">
          <w:pPr>
            <w:pStyle w:val="7"/>
            <w:numPr>
              <w:ilvl w:val="0"/>
              <w:numId w:val="0"/>
            </w:numPr>
            <w:ind w:leftChars="0"/>
          </w:pPr>
        </w:p>
      </w:sdtContent>
    </w:sdt>
    <w:p w14:paraId="06A74E8D">
      <w:pPr>
        <w:pStyle w:val="2"/>
        <w:jc w:val="both"/>
        <w:rPr>
          <w:rFonts w:ascii="Times New Roman" w:hAnsi="Times New Roman" w:eastAsia="方正小标宋_GBK" w:cs="Times New Roman"/>
          <w:color w:val="auto"/>
          <w:spacing w:val="7"/>
          <w:sz w:val="44"/>
          <w:szCs w:val="44"/>
          <w:lang w:eastAsia="zh-CN"/>
        </w:rPr>
      </w:pPr>
    </w:p>
    <w:p w14:paraId="478450E6">
      <w:pPr>
        <w:jc w:val="center"/>
        <w:rPr>
          <w:rStyle w:val="11"/>
          <w:rFonts w:hint="default" w:ascii="Times New Roman" w:hAnsi="Times New Roman" w:eastAsia="方正公文小标宋" w:cs="Times New Roman"/>
          <w:color w:val="auto"/>
          <w:sz w:val="32"/>
          <w:u w:val="none"/>
          <w:lang w:val="en-US"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EF8B892">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416"/>
      <w:bookmarkStart w:id="1" w:name="_Toc172533652"/>
      <w:bookmarkStart w:id="2" w:name="_Toc172077551"/>
      <w:bookmarkStart w:id="3" w:name="_Toc172077949"/>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5DF388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490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BF3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F2F67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44B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一、党的建设（34项）</w:t>
            </w:r>
          </w:p>
        </w:tc>
      </w:tr>
      <w:tr w14:paraId="1179F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6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B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44577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1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9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51954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加强党工委自身建设，坚持民主集中制，抓好“三重一大”事项决策，落实“第一议题”、理论学习中心组学习、重大事项请示报告、党内政治生活、联系服务群众、党务公开、调查研究等制度。</w:t>
            </w:r>
          </w:p>
        </w:tc>
      </w:tr>
      <w:tr w14:paraId="7DFE8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D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C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330A9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F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B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3A3347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8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2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负责党工委管理的党组织和党员以及监察对象的信访举报、问题线索和申诉受理，审查调查涉嫌违纪问题，依法依规提出处置意见，开展常态化回访工作。</w:t>
            </w:r>
          </w:p>
        </w:tc>
      </w:tr>
      <w:tr w14:paraId="3040E1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A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4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325D44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8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7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023D8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5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4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753F4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3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28195F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指导下属党组织完成新成立、换届选举、委员补选、撤销、更名等工作。</w:t>
            </w:r>
          </w:p>
        </w:tc>
      </w:tr>
      <w:tr w14:paraId="0EA2A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9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D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75C48D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C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29F14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A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51809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8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8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15D3A2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C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5DA9C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7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B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6D70D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2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3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落实干部培养机制，对年轻干部开展“强笔力练内功”活动，提升年轻干部工作能力。</w:t>
            </w:r>
          </w:p>
        </w:tc>
      </w:tr>
      <w:tr w14:paraId="24123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1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7EC11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1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C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0DFAB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4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1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负责小区的党组织建设工作。</w:t>
            </w:r>
          </w:p>
        </w:tc>
      </w:tr>
      <w:tr w14:paraId="33C625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B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7C637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0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43342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F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B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0499D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8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3A3CB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B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负责落实社区工作人员日常管理、年度考核奖发放等工作。</w:t>
            </w:r>
          </w:p>
        </w:tc>
      </w:tr>
      <w:tr w14:paraId="2B6BC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1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2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5852F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4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B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0C586D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F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F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257632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E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3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3B3B42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A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0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7F6B34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D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B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1BCDF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1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E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12E0E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C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0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2229BF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D83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31383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14C7B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E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6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43FFB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AF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C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03E116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B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5F252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E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6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45654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B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9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6480E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1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681482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4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6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7191F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D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F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513DCC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4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7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71FB55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9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6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389795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D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633948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9EC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4ABC6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B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15599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0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B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08557B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A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14FAC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6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556A9F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3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3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195396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7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F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36E67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F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B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0A315F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1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5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7A951B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705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5F2F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0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7FDCC6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8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推行“三三联调工作法”，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11F24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D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D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09F7F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9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E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45E49C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F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8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54790C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5C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27ED09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5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6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34CDA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B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65F7FB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2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6E20F9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0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45B66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C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E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2B4A5B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2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1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219ED8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321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2C6C6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D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C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54DCD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9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0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7564C0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1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2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554E5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A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7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开展以“浔阳江畔•文润民心”公共文化服务为主题的各类群众文化活动，负责文化阵地建设。</w:t>
            </w:r>
          </w:p>
        </w:tc>
      </w:tr>
      <w:tr w14:paraId="6CB1B5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832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CA138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7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F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356311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4E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2E2D92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4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031D4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6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8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负责摸排失地农民、退捕渔民、灵活就业人员，做好解困资金申请、保险补贴、技能培训等工作。</w:t>
            </w:r>
          </w:p>
        </w:tc>
      </w:tr>
      <w:tr w14:paraId="354DEE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9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7D5589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5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0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负责农民工就业工作，开展农民工返乡返岗监测统计，建设“湘融湘爱”农民工市民化融合样板间。</w:t>
            </w:r>
          </w:p>
        </w:tc>
      </w:tr>
      <w:tr w14:paraId="5167B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9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D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2DBEAA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D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B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325CFE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7F4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6CD68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D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3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38F2E6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CE3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1013E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C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6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5F70C3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F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4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6F691E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B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E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07BAC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7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8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05F8C8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1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8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7D2A32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2AA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19FC9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A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E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负责本街道、村（社区）作为实施主体的工程前期准备、中期监督协调并参与后期验收。</w:t>
            </w:r>
          </w:p>
        </w:tc>
      </w:tr>
      <w:tr w14:paraId="6F885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D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E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2C092E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D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7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负责物业小区、三无小区摸排管理，调解小区业委会、小区居民、小区房屋装修矛盾纠纷。</w:t>
            </w:r>
          </w:p>
        </w:tc>
      </w:tr>
      <w:tr w14:paraId="4D2364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9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4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21F552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C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9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负责推进老旧小区及配套设施改造工作，开展政策宣传，制定改造方案，推动改造落实。</w:t>
            </w:r>
          </w:p>
        </w:tc>
      </w:tr>
      <w:tr w14:paraId="6F3A2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6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A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7C0987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D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3D048E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0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3678AB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5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5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737887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39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01E64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F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78204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A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B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负责内河交通安全管理工作，承担渡运安全生产检查、街道渡口渡船发航管理、签单员管理、农用船舶的监督管理等工作。</w:t>
            </w:r>
          </w:p>
        </w:tc>
      </w:tr>
      <w:tr w14:paraId="374C06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FD4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5E28B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D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1C8960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E70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24289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6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7ED659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6BC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196A5C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A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3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2FC1D3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2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5CAADA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D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落实安全生产“党政同责、一岗双责”，把安全生产纳入党工委议事日程，定期研判安全生产形势。</w:t>
            </w:r>
          </w:p>
        </w:tc>
      </w:tr>
      <w:tr w14:paraId="670B7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F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2FD561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1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A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51AF4D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30B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7A6696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9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265562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8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7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5265FD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2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264BB6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0AE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578591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2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32F472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FD5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055462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1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D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743FA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E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0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1EA0C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9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4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06D98D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7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66D6C2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2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2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450B8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8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459055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B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391313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5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5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负责政务服务、数据管理等工作，负责街道、村（社区）便民服务场所建设管理，集中办理相关审批和服务事项，提供“帮代办”服务。</w:t>
            </w:r>
          </w:p>
        </w:tc>
      </w:tr>
      <w:tr w14:paraId="2A5A33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1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F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负责编制和执行街道财政预算决算，规范街道资金管理。</w:t>
            </w:r>
          </w:p>
        </w:tc>
      </w:tr>
    </w:tbl>
    <w:p w14:paraId="21C6F25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533653"/>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1EEF66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E1B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EAF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15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588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6E35">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3D0B4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F90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58A2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2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9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5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B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6331A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B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9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D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9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7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52301A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2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1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规范纪检监察干部队伍建设，统筹纪工委副书记任免。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9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3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按程序对纪工委副书记进行任免。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1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5.配合完成纪工委副书记任免备案、考察等程序。</w:t>
            </w:r>
          </w:p>
        </w:tc>
      </w:tr>
      <w:tr w14:paraId="408404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7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F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C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0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1.对党工委上报的村（社区）党组织书记候选人初步人选进行把关，会同相关部门对人选进行资格联审；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2.会同党工委对推荐人选进行全面考察，并提出意见、下达批复文件；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0C119D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C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9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B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1E2B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9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3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7CBC1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B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1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83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221D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7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70802F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D75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2F46E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4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B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5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D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1F9AB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9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C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1E0F3D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3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B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D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7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3CC696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C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3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2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E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7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2A9460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7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B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8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6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4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3EF091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B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D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B1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2F4B6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9C5A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1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6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2C922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4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B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1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5784E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F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C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C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3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7937C7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D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3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4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1A30A1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C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D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7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7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3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02D04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C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B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C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E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1D6EE8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2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7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0D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5272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3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55A09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8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B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8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8FFF1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76973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52E560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DCF1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A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7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1286C4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50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F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2C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0FF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7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31EF7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9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6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E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3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2.在申请人所在街道或社区公示；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04F1B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3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1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8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A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3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2E198F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A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2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E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5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1FC944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6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8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C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F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5420B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D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4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B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D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9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2D44A2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5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4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2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2AE674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5AE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7F26F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4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E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20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23170B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3C0C33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A25C9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80B4F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30910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1707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7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8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7435E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5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B0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4510F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2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54F8F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E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3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3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5DAF0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E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A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A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9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595D82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0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2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7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6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41A60D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10E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743CC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7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C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4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4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4D4C4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6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9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D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6C6034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F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1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F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1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2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7E239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D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9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1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4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F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4F731C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C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C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1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A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4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17952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1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7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D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164221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8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3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4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6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7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769620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77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561C29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B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1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6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7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A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24B44F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E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1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A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B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35A99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0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C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C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5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6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25D511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4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C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8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F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246F6D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1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E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0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1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6ACCBF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602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29DADD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3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0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A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A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74E86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FC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3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A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F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2F706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5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9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A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78EA20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C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4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2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1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388C6B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AE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8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0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F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C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096228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D92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69E95C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C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3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E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6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741134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2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3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1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4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5325A9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A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1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15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5C18F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A22ED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4A1D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B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6.组织研究征收疑难问题。</w:t>
            </w:r>
          </w:p>
        </w:tc>
      </w:tr>
      <w:tr w14:paraId="44A8AA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D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D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B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BC7D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8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2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65807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5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9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8E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3D8D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F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6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2A9538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6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A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0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74656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4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3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0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4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1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C701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3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A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D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6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6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177E2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7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8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A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A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7C56E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2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1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4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0EAA92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07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3024B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0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3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2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3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17653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9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C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6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0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1AFBD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B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6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4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B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B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04E712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1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E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C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9093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4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C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6973E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2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86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033D72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D30B6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778C2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E1A7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F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9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926B9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4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3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1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0E370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B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4C69D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F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A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74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3B596E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847C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B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2825C2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D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6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4DDCA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B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3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058A61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5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1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F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4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C401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7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7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0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2E2D79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BF9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九、城乡建设（11项）</w:t>
            </w:r>
          </w:p>
        </w:tc>
      </w:tr>
      <w:tr w14:paraId="3A2EF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E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A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2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D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49F37F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5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E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42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AD55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D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31B32B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3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C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5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6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1.负责牵头加装电梯项目的联合审核工作，设立服务专窗；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2.负责对项目所在地加装电梯土建施工过程中的安全质量管理工作进行业务指导；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3.统筹做好专业管线迁移等相关工作；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4.负责加装电梯竣工验收。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6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1.协助做好加装电梯前期咨询、材料初审等工作；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2.指导居民开展协商，负责矛盾协调与政策宣传工作；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3.监督实施过程与安全规范；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4.参与加装电梯竣工验收。</w:t>
            </w:r>
          </w:p>
        </w:tc>
      </w:tr>
      <w:tr w14:paraId="7AD531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3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9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E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E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3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28E36D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7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6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8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6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2.负责收集、整理、移交街道限额以上居民自建房工程档案资料；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753C00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5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6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街道污水处理设施设备正常运营属地管理及污水处理费征缴。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B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5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33776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4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5256A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A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7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A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ABD2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6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3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54F34D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0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6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8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54EE8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1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7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E7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DEC1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4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61ACC7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E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0C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0A830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E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7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4.对城镇规划区以外的违法建设，由街道组织拆除，街道拆除不了的，申请法院强制执行。</w:t>
            </w:r>
          </w:p>
        </w:tc>
      </w:tr>
      <w:tr w14:paraId="06480E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C09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6844C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0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7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6F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F68C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2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C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街道交通安全管理站、农村交通安全劝导服务站、街道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1ED5A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0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C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4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0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406C58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7E6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758CFA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3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1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1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1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8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28FAB2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BC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41E3C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6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1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F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9B1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9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8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31BC59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0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A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8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F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D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6EDE89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5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B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6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B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C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2.配合开展老鼠、苍蝇、蚊子、蟑螂等病媒生物防治工作。</w:t>
            </w:r>
          </w:p>
        </w:tc>
      </w:tr>
      <w:tr w14:paraId="5B418F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8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E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F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5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4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799118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8BB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067F44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F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1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F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C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3F9C2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E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E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E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3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1C36EB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7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8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CD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2629D8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A307C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4469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6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11C35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A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8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12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54AAD9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DBE9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F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67D37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5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B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8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4089C1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A3C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443D22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7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F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9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454DCF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0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4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A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6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B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45C47B1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A3DD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3AD6C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3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0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D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27CACC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36D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2305E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F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F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C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E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7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211564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F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A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1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6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06ACEC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E77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55B66E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6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A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6B614D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A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2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7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79467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94B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3EEF77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9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AC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F1D2A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74605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1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63552E7A">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bookmarkStart w:id="12" w:name="_GoBack"/>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bookmarkEnd w:id="12"/>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C1D510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A6F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EA6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D3B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0E4B0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7D7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D1E4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7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0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A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0F670D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77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C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4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4814A0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AA2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4FCE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F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A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7AF88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F3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C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2A12EE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B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21A219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4D2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60996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D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D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5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613B3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D2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6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2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35954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7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4D42A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D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2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5F15F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7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2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EFD9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9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F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69C49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C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3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56FC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CD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0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4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68B712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7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B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4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587FC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F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D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C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611786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9A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B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9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290FB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D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1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8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50411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0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E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E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两癌”免费筛查的相关信息，同时推送“两癌”防治的科普知识，提高广大妇女对“两癌”筛查的认知度和重视程度；与卫生健康部门确定筛查机构、培训医护人员；与财政部门落实筛查经费，保障工作的资金支持；街道、村妇联干部配合做好筛查对象的信息登记工作，县妇联合理安排筛查时间和人员。</w:t>
            </w:r>
          </w:p>
        </w:tc>
      </w:tr>
      <w:tr w14:paraId="696EE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2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218069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F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6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3D454B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324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08285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7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A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A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4CB5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52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B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5748C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C3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1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1591B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8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1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0158BA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E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6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8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120FFE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F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3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68DC8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F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9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C81C0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725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543462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C3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0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17E63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37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3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D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1416A7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2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7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5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64A572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9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7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5C07E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95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F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A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2CB00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2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8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C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002D8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94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F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4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50030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B3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4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9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56E0A3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C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3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E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76470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9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3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D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1B0A6C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A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0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663A7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8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6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B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16ED0A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BB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B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9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168E5D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1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5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1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4B2F6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9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0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4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4CCEE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F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1A54A8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79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8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2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1F80B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7E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0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2AD8D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0B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A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2CCCE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78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C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A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643064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985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01CDAE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B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75B9B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0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0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79733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3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2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11D4E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4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7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46BFC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6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5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5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782071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7A1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7C7D76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46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5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A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24D30A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26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B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1F6CA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F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A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D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4C99C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59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3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4877E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D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2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D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5CB1F0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3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4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0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65188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9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ABA0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F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0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B6969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A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E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F0BA9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87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E653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9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7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0398A4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B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7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4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1ADD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3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3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4ED68A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C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3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D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32C2BC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0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0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F3FB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A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C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4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4FE9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3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6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9F78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009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1098A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E9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E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9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21454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7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8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02729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3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9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5B3BD9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0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A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7D05F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9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F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27C33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D7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D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050A0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1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1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44432D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3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7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D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41EAB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EC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E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4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4A327C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8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4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17F15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5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2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8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79DA4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A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8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A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0FCBCB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82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7101E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E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3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F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2AC05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E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9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01C890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D5D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十、城乡建设（7项）</w:t>
            </w:r>
          </w:p>
        </w:tc>
      </w:tr>
      <w:tr w14:paraId="49FB7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9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25D9AB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A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3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539F9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7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开展保交楼工程量核查。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工作方式：由县住建局负责开展保交楼工程量核查。</w:t>
            </w:r>
          </w:p>
        </w:tc>
      </w:tr>
      <w:tr w14:paraId="2AAD7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C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65D67B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F3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0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743E9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E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6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B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7CD65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2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4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A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工作方式：由县城管执法局负责城市小区楼顶平台“圈地占用”集中整治。</w:t>
            </w:r>
          </w:p>
        </w:tc>
      </w:tr>
      <w:tr w14:paraId="42786A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A6E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03B7E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9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7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2C761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A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E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4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47184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C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F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1E43D8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7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0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B9E36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218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29EF3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B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C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6B0798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4C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208EE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C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F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6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26D0D7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5DD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1534DA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8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3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6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5CD354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19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0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6577C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58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E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3BBFE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7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E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1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287AC5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52E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04EDAA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09E9C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B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A319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37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4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167386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1D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A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1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700D6D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6E6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68DEA4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C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170416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1FF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6D9D01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7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E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0188451E">
      <w:pPr>
        <w:pStyle w:val="3"/>
        <w:spacing w:before="0" w:after="0" w:line="240" w:lineRule="auto"/>
        <w:jc w:val="center"/>
        <w:rPr>
          <w:rFonts w:ascii="Times New Roman" w:hAnsi="Times New Roman" w:eastAsia="方正小标宋_GBK" w:cs="Times New Roman"/>
          <w:color w:val="auto"/>
          <w:spacing w:val="7"/>
          <w:lang w:eastAsia="zh-CN"/>
        </w:rPr>
      </w:pPr>
    </w:p>
    <w:p w14:paraId="432D8F3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27E2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9316D3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9316D3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1E5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44B3AA9"/>
    <w:rsid w:val="1FC35DD8"/>
    <w:rsid w:val="30BE51E9"/>
    <w:rsid w:val="4DA80977"/>
    <w:rsid w:val="5F652B41"/>
    <w:rsid w:val="60E0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36040</Words>
  <Characters>37075</Characters>
  <Lines>1</Lines>
  <Paragraphs>1</Paragraphs>
  <TotalTime>4</TotalTime>
  <ScaleCrop>false</ScaleCrop>
  <LinksUpToDate>false</LinksUpToDate>
  <CharactersWithSpaces>37077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2025-07-17T04:11:30Z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eyJoZGlkIjoiOTU1MmNjZThiNTU1NzNmOTFkZjc2ZjZhNDZmZjc1NWQiLCJ1c2VySWQiOiI0MzQ2NzQwNTUifQ==</vt:lpwstr>
  </property>
  <property fmtid="{D5CDD505-2E9C-101B-9397-08002B2CF9AE}" pid="3" name="KSOProductBuildVer">
    <vt:lpwstr>2052-12.1.0.17133</vt:lpwstr>
  </property>
  <property fmtid="{D5CDD505-2E9C-101B-9397-08002B2CF9AE}" pid="4" name="ICV">
    <vt:lpwstr>0BE4E193B61E4199B9E6FEB02A54875B_12</vt:lpwstr>
  </property>
</Properties>
</file>