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E5CAE">
      <w:pPr>
        <w:widowControl/>
        <w:jc w:val="both"/>
        <w:rPr>
          <w:b/>
          <w:bCs/>
          <w:kern w:val="0"/>
          <w:sz w:val="44"/>
          <w:szCs w:val="44"/>
        </w:rPr>
      </w:pPr>
    </w:p>
    <w:p w14:paraId="42FD7FC2">
      <w:pPr>
        <w:widowControl/>
        <w:jc w:val="both"/>
        <w:rPr>
          <w:rFonts w:eastAsia="方正小标宋_GBK"/>
          <w:kern w:val="0"/>
          <w:sz w:val="72"/>
          <w:szCs w:val="72"/>
        </w:rPr>
      </w:pPr>
      <w:r>
        <w:rPr>
          <w:rFonts w:hint="eastAsia" w:eastAsia="方正小标宋_GBK" w:cs="方正小标宋_GBK"/>
          <w:kern w:val="0"/>
          <w:sz w:val="72"/>
          <w:szCs w:val="72"/>
        </w:rPr>
        <w:t>桃源县牛车河镇</w:t>
      </w:r>
      <w:r>
        <w:rPr>
          <w:rFonts w:eastAsia="方正小标宋_GBK"/>
          <w:kern w:val="0"/>
          <w:sz w:val="72"/>
          <w:szCs w:val="72"/>
        </w:rPr>
        <w:t>2018</w:t>
      </w:r>
      <w:r>
        <w:rPr>
          <w:rFonts w:hint="eastAsia" w:eastAsia="方正小标宋_GBK" w:cs="方正小标宋_GBK"/>
          <w:kern w:val="0"/>
          <w:sz w:val="72"/>
          <w:szCs w:val="72"/>
        </w:rPr>
        <w:t>年度</w:t>
      </w:r>
    </w:p>
    <w:p w14:paraId="4D112D78">
      <w:pPr>
        <w:widowControl/>
        <w:jc w:val="center"/>
        <w:rPr>
          <w:rFonts w:eastAsia="方正小标宋_GBK"/>
          <w:kern w:val="0"/>
          <w:sz w:val="72"/>
          <w:szCs w:val="72"/>
        </w:rPr>
      </w:pPr>
      <w:r>
        <w:rPr>
          <w:rFonts w:hint="eastAsia" w:eastAsia="方正小标宋_GBK" w:cs="方正小标宋_GBK"/>
          <w:kern w:val="0"/>
          <w:sz w:val="72"/>
          <w:szCs w:val="72"/>
        </w:rPr>
        <w:t>部门决算</w:t>
      </w:r>
    </w:p>
    <w:p w14:paraId="431B7A0A">
      <w:pPr>
        <w:widowControl/>
        <w:jc w:val="center"/>
        <w:rPr>
          <w:b/>
          <w:bCs/>
          <w:kern w:val="0"/>
          <w:sz w:val="44"/>
          <w:szCs w:val="44"/>
        </w:rPr>
      </w:pPr>
    </w:p>
    <w:p w14:paraId="6F9D68B8">
      <w:pPr>
        <w:widowControl/>
        <w:jc w:val="both"/>
        <w:rPr>
          <w:rFonts w:hint="eastAsia" w:ascii="黑体" w:hAnsi="黑体" w:eastAsia="黑体" w:cs="黑体"/>
          <w:b/>
          <w:bCs/>
          <w:kern w:val="0"/>
          <w:sz w:val="24"/>
          <w:szCs w:val="24"/>
        </w:rPr>
      </w:pPr>
    </w:p>
    <w:p w14:paraId="35AE5827">
      <w:pPr>
        <w:pStyle w:val="7"/>
        <w:keepNext w:val="0"/>
        <w:keepLines w:val="0"/>
        <w:widowControl/>
        <w:suppressLineNumbers w:val="0"/>
        <w:shd w:val="clear" w:fill="FFFFFF"/>
        <w:spacing w:before="0" w:beforeAutospacing="0" w:after="135" w:afterAutospacing="0" w:line="360" w:lineRule="atLeast"/>
        <w:ind w:left="0" w:right="0" w:firstLine="0"/>
        <w:jc w:val="center"/>
        <w:rPr>
          <w:rStyle w:val="10"/>
          <w:rFonts w:hint="eastAsia" w:ascii="黑体" w:hAnsi="黑体" w:eastAsia="黑体" w:cs="黑体"/>
          <w:i w:val="0"/>
          <w:caps w:val="0"/>
          <w:color w:val="333333"/>
          <w:spacing w:val="0"/>
          <w:sz w:val="24"/>
          <w:szCs w:val="24"/>
          <w:shd w:val="clear" w:fill="FFFFFF"/>
          <w:lang w:eastAsia="zh-CN"/>
        </w:rPr>
      </w:pPr>
      <w:r>
        <w:rPr>
          <w:rStyle w:val="10"/>
          <w:rFonts w:hint="eastAsia" w:ascii="黑体" w:hAnsi="黑体" w:eastAsia="黑体" w:cs="黑体"/>
          <w:i w:val="0"/>
          <w:caps w:val="0"/>
          <w:color w:val="333333"/>
          <w:spacing w:val="0"/>
          <w:sz w:val="24"/>
          <w:szCs w:val="24"/>
          <w:shd w:val="clear" w:fill="FFFFFF"/>
          <w:lang w:eastAsia="zh-CN"/>
        </w:rPr>
        <w:t>目</w:t>
      </w:r>
      <w:r>
        <w:rPr>
          <w:rStyle w:val="10"/>
          <w:rFonts w:hint="eastAsia" w:ascii="黑体" w:hAnsi="黑体" w:eastAsia="黑体" w:cs="黑体"/>
          <w:i w:val="0"/>
          <w:caps w:val="0"/>
          <w:color w:val="333333"/>
          <w:spacing w:val="0"/>
          <w:sz w:val="24"/>
          <w:szCs w:val="24"/>
          <w:shd w:val="clear" w:fill="FFFFFF"/>
          <w:lang w:val="en-US" w:eastAsia="zh-CN"/>
        </w:rPr>
        <w:t xml:space="preserve">   </w:t>
      </w:r>
      <w:r>
        <w:rPr>
          <w:rStyle w:val="10"/>
          <w:rFonts w:hint="eastAsia" w:ascii="黑体" w:hAnsi="黑体" w:eastAsia="黑体" w:cs="黑体"/>
          <w:i w:val="0"/>
          <w:caps w:val="0"/>
          <w:color w:val="333333"/>
          <w:spacing w:val="0"/>
          <w:sz w:val="24"/>
          <w:szCs w:val="24"/>
          <w:shd w:val="clear" w:fill="FFFFFF"/>
          <w:lang w:eastAsia="zh-CN"/>
        </w:rPr>
        <w:t>录</w:t>
      </w:r>
    </w:p>
    <w:p w14:paraId="1963D6B4">
      <w:pPr>
        <w:pStyle w:val="7"/>
        <w:keepNext w:val="0"/>
        <w:keepLines w:val="0"/>
        <w:widowControl/>
        <w:suppressLineNumbers w:val="0"/>
        <w:shd w:val="clear" w:fill="FFFFFF"/>
        <w:spacing w:before="0" w:beforeAutospacing="0" w:after="135" w:afterAutospacing="0" w:line="360" w:lineRule="atLeast"/>
        <w:ind w:left="0" w:right="0" w:firstLine="0"/>
        <w:jc w:val="both"/>
        <w:rPr>
          <w:rStyle w:val="10"/>
          <w:rFonts w:hint="eastAsia" w:ascii="黑体" w:hAnsi="黑体" w:eastAsia="黑体" w:cs="黑体"/>
          <w:i w:val="0"/>
          <w:caps w:val="0"/>
          <w:color w:val="333333"/>
          <w:spacing w:val="0"/>
          <w:sz w:val="24"/>
          <w:szCs w:val="24"/>
          <w:shd w:val="clear" w:fill="FFFFFF"/>
          <w:lang w:val="en-US" w:eastAsia="zh-CN"/>
        </w:rPr>
      </w:pPr>
    </w:p>
    <w:p w14:paraId="55F9416B">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 xml:space="preserve">第一部分  </w:t>
      </w:r>
      <w:r>
        <w:rPr>
          <w:rFonts w:hint="eastAsia" w:ascii="黑体" w:hAnsi="黑体" w:eastAsia="黑体" w:cs="黑体"/>
          <w:kern w:val="0"/>
          <w:sz w:val="24"/>
          <w:szCs w:val="24"/>
          <w:lang w:eastAsia="zh-CN"/>
        </w:rPr>
        <w:t>桃源县牛车河镇</w:t>
      </w:r>
      <w:r>
        <w:rPr>
          <w:rFonts w:hint="eastAsia" w:ascii="黑体" w:hAnsi="黑体" w:eastAsia="黑体" w:cs="黑体"/>
          <w:kern w:val="0"/>
          <w:sz w:val="24"/>
          <w:szCs w:val="24"/>
        </w:rPr>
        <w:t>概况</w:t>
      </w:r>
    </w:p>
    <w:p w14:paraId="1C3DAA50">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一、部门职责</w:t>
      </w:r>
    </w:p>
    <w:p w14:paraId="07016352">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二、机构设置</w:t>
      </w:r>
    </w:p>
    <w:p w14:paraId="7E23962C">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 xml:space="preserve">第二部分  </w:t>
      </w:r>
      <w:r>
        <w:rPr>
          <w:rFonts w:hint="eastAsia" w:ascii="黑体" w:hAnsi="黑体" w:eastAsia="黑体" w:cs="黑体"/>
          <w:kern w:val="0"/>
          <w:sz w:val="24"/>
          <w:szCs w:val="24"/>
          <w:lang w:eastAsia="zh-CN"/>
        </w:rPr>
        <w:t>桃源县牛车河镇</w:t>
      </w:r>
      <w:r>
        <w:rPr>
          <w:rFonts w:hint="eastAsia" w:ascii="黑体" w:hAnsi="黑体" w:eastAsia="黑体" w:cs="黑体"/>
          <w:kern w:val="0"/>
          <w:sz w:val="24"/>
          <w:szCs w:val="24"/>
        </w:rPr>
        <w:t>2018年度部门决算表</w:t>
      </w:r>
    </w:p>
    <w:p w14:paraId="251235AD">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一、收入支出决算总表</w:t>
      </w:r>
    </w:p>
    <w:p w14:paraId="235317A8">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二、收入决算表</w:t>
      </w:r>
    </w:p>
    <w:p w14:paraId="4DB9C1F7">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三、支出决算表</w:t>
      </w:r>
    </w:p>
    <w:p w14:paraId="16A09AE7">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四、财政拨款收入</w:t>
      </w:r>
      <w:bookmarkStart w:id="0" w:name="_GoBack"/>
      <w:r>
        <w:rPr>
          <w:rFonts w:hint="eastAsia" w:ascii="黑体" w:hAnsi="黑体" w:eastAsia="黑体" w:cs="黑体"/>
          <w:kern w:val="0"/>
          <w:sz w:val="24"/>
          <w:szCs w:val="24"/>
        </w:rPr>
        <w:t>支出</w:t>
      </w:r>
      <w:bookmarkEnd w:id="0"/>
      <w:r>
        <w:rPr>
          <w:rFonts w:hint="eastAsia" w:ascii="黑体" w:hAnsi="黑体" w:eastAsia="黑体" w:cs="黑体"/>
          <w:kern w:val="0"/>
          <w:sz w:val="24"/>
          <w:szCs w:val="24"/>
        </w:rPr>
        <w:t>决算总表</w:t>
      </w:r>
    </w:p>
    <w:p w14:paraId="0AE59EB6">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五、一般公共预算财政拨款支出决算表</w:t>
      </w:r>
    </w:p>
    <w:p w14:paraId="70971274">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六、一般公共预算财政拨款基本支出决算表</w:t>
      </w:r>
    </w:p>
    <w:p w14:paraId="08FF3EC5">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七、一般公共预算财政拨款“三公”经费支出决算表</w:t>
      </w:r>
    </w:p>
    <w:p w14:paraId="409F387C">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 xml:space="preserve">第三部分  </w:t>
      </w:r>
      <w:r>
        <w:rPr>
          <w:rFonts w:hint="eastAsia" w:ascii="黑体" w:hAnsi="黑体" w:eastAsia="黑体" w:cs="黑体"/>
          <w:kern w:val="0"/>
          <w:sz w:val="24"/>
          <w:szCs w:val="24"/>
          <w:lang w:eastAsia="zh-CN"/>
        </w:rPr>
        <w:t>桃源县牛车河镇</w:t>
      </w:r>
      <w:r>
        <w:rPr>
          <w:rFonts w:hint="eastAsia" w:ascii="黑体" w:hAnsi="黑体" w:eastAsia="黑体" w:cs="黑体"/>
          <w:kern w:val="0"/>
          <w:sz w:val="24"/>
          <w:szCs w:val="24"/>
        </w:rPr>
        <w:t>2018年度部门决算情况说明</w:t>
      </w:r>
    </w:p>
    <w:p w14:paraId="7F6359DF">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一、收入支出决算总体情况说明</w:t>
      </w:r>
    </w:p>
    <w:p w14:paraId="63362717">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二、收入决算情况说明</w:t>
      </w:r>
    </w:p>
    <w:p w14:paraId="60B12662">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三、支出决算情况说明</w:t>
      </w:r>
    </w:p>
    <w:p w14:paraId="11E545A4">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四、财政拨款收入支出决算总体情况说明</w:t>
      </w:r>
    </w:p>
    <w:p w14:paraId="5D53E74D">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五、一般公共预算财政拨款支出决算情况说明</w:t>
      </w:r>
    </w:p>
    <w:p w14:paraId="042BCA94">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六、一般公共预算财政拨款基本支出决算情况说明</w:t>
      </w:r>
    </w:p>
    <w:p w14:paraId="258CD2CE">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七、一般公共预算财政拨款“三公”经费支出情况决算情况说明</w:t>
      </w:r>
    </w:p>
    <w:p w14:paraId="02700404">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八、预算绩效情况说明</w:t>
      </w:r>
    </w:p>
    <w:p w14:paraId="175ACD50">
      <w:pPr>
        <w:widowControl/>
        <w:spacing w:line="520" w:lineRule="exact"/>
        <w:jc w:val="left"/>
        <w:rPr>
          <w:rFonts w:hint="eastAsia" w:ascii="黑体" w:hAnsi="黑体" w:eastAsia="黑体" w:cs="黑体"/>
          <w:kern w:val="0"/>
          <w:sz w:val="24"/>
          <w:szCs w:val="24"/>
        </w:rPr>
      </w:pPr>
      <w:r>
        <w:rPr>
          <w:rFonts w:hint="eastAsia" w:ascii="黑体" w:hAnsi="黑体" w:eastAsia="黑体" w:cs="黑体"/>
          <w:kern w:val="0"/>
          <w:sz w:val="24"/>
          <w:szCs w:val="24"/>
        </w:rPr>
        <w:t>九、其他重要事项的情况说明</w:t>
      </w:r>
    </w:p>
    <w:p w14:paraId="5BD1800A">
      <w:pPr>
        <w:pStyle w:val="7"/>
        <w:keepNext w:val="0"/>
        <w:keepLines w:val="0"/>
        <w:widowControl/>
        <w:suppressLineNumbers w:val="0"/>
        <w:shd w:val="clear" w:fill="FFFFFF"/>
        <w:spacing w:before="0" w:beforeAutospacing="0" w:after="135" w:afterAutospacing="0" w:line="360" w:lineRule="atLeast"/>
        <w:ind w:left="0" w:right="0" w:firstLine="0"/>
        <w:jc w:val="left"/>
        <w:rPr>
          <w:rStyle w:val="10"/>
          <w:rFonts w:hint="eastAsia" w:ascii="黑体" w:hAnsi="黑体" w:eastAsia="黑体" w:cs="黑体"/>
          <w:i w:val="0"/>
          <w:caps w:val="0"/>
          <w:color w:val="333333"/>
          <w:spacing w:val="0"/>
          <w:sz w:val="24"/>
          <w:szCs w:val="24"/>
          <w:shd w:val="clear" w:fill="FFFFFF"/>
          <w:lang w:val="en-US" w:eastAsia="zh-CN"/>
        </w:rPr>
      </w:pPr>
    </w:p>
    <w:p w14:paraId="3738EB8E">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第一部分  单位概况</w:t>
      </w:r>
    </w:p>
    <w:p w14:paraId="6247A13E">
      <w:pPr>
        <w:spacing w:afterLines="50" w:line="480" w:lineRule="exact"/>
        <w:ind w:firstLine="472" w:firstLineChars="196"/>
        <w:rPr>
          <w:rFonts w:hint="eastAsia" w:ascii="黑体" w:hAnsi="黑体" w:eastAsia="黑体" w:cs="黑体"/>
          <w:b/>
          <w:sz w:val="24"/>
        </w:rPr>
      </w:pPr>
      <w:r>
        <w:rPr>
          <w:rFonts w:hint="eastAsia" w:ascii="黑体" w:hAnsi="黑体" w:eastAsia="黑体" w:cs="黑体"/>
          <w:b/>
          <w:sz w:val="24"/>
        </w:rPr>
        <w:t>1、部门职能</w:t>
      </w:r>
    </w:p>
    <w:p w14:paraId="5BE72D07">
      <w:pPr>
        <w:spacing w:afterLines="50" w:line="480" w:lineRule="exact"/>
        <w:ind w:firstLine="411" w:firstLineChars="196"/>
        <w:rPr>
          <w:rFonts w:hint="eastAsia" w:ascii="黑体" w:hAnsi="黑体" w:eastAsia="黑体" w:cs="黑体"/>
        </w:rPr>
      </w:pPr>
      <w:r>
        <w:rPr>
          <w:rFonts w:hint="eastAsia" w:ascii="黑体" w:hAnsi="黑体" w:eastAsia="黑体" w:cs="黑体"/>
        </w:rPr>
        <w:t>牛车河镇地处桃源县城西北角，全镇共辖12个村，166个村民小组，3459户，总人口13763人，其中农业人口12578人，全年实现工农业总产值15685万元，其中：工业总产值7029万元，农业总产值8656万元。行使行政职能，执行行政单位会计制度，属于一级会计单位。</w:t>
      </w:r>
    </w:p>
    <w:p w14:paraId="7A4742AE">
      <w:pPr>
        <w:spacing w:line="480" w:lineRule="exact"/>
        <w:ind w:firstLine="422" w:firstLineChars="200"/>
        <w:rPr>
          <w:rFonts w:hint="eastAsia" w:ascii="黑体" w:hAnsi="黑体" w:eastAsia="黑体" w:cs="黑体"/>
          <w:b/>
        </w:rPr>
      </w:pPr>
      <w:r>
        <w:rPr>
          <w:rFonts w:hint="eastAsia" w:ascii="黑体" w:hAnsi="黑体" w:eastAsia="黑体" w:cs="黑体"/>
          <w:b/>
        </w:rPr>
        <w:t>2、机构情况</w:t>
      </w:r>
    </w:p>
    <w:p w14:paraId="5134EF5C">
      <w:pPr>
        <w:spacing w:line="480" w:lineRule="exact"/>
        <w:ind w:firstLine="420" w:firstLineChars="200"/>
        <w:rPr>
          <w:rFonts w:hint="eastAsia" w:ascii="黑体" w:hAnsi="黑体" w:eastAsia="黑体" w:cs="黑体"/>
        </w:rPr>
      </w:pPr>
      <w:r>
        <w:rPr>
          <w:rFonts w:hint="eastAsia" w:ascii="黑体" w:hAnsi="黑体" w:eastAsia="黑体" w:cs="黑体"/>
        </w:rPr>
        <w:t>独立编制机构10个，其中：行政机构 1个（政府机关）、事业机构9个（ 财政所、农牧、民政和劳保、林业、水利、建设、计育、安监、文化站）。独立核算机构10个，其中：行政机构 1个（政府机关）、事业机构9个（财政所、农牧、民政和劳保、林业、水利、建设、计育、安监、文化站）。</w:t>
      </w:r>
    </w:p>
    <w:p w14:paraId="6A6BC8BA">
      <w:pPr>
        <w:spacing w:line="480" w:lineRule="exact"/>
        <w:ind w:firstLine="422" w:firstLineChars="200"/>
        <w:rPr>
          <w:rFonts w:hint="eastAsia" w:ascii="黑体" w:hAnsi="黑体" w:eastAsia="黑体" w:cs="黑体"/>
          <w:b/>
        </w:rPr>
      </w:pPr>
      <w:r>
        <w:rPr>
          <w:rFonts w:hint="eastAsia" w:ascii="黑体" w:hAnsi="黑体" w:eastAsia="黑体" w:cs="黑体"/>
          <w:b/>
        </w:rPr>
        <w:t>3、人员情况</w:t>
      </w:r>
    </w:p>
    <w:p w14:paraId="45CE2D94">
      <w:pPr>
        <w:spacing w:line="480" w:lineRule="exact"/>
        <w:ind w:firstLine="420" w:firstLineChars="200"/>
        <w:rPr>
          <w:rFonts w:hint="eastAsia" w:ascii="黑体" w:hAnsi="黑体" w:eastAsia="黑体" w:cs="黑体"/>
        </w:rPr>
      </w:pPr>
      <w:r>
        <w:rPr>
          <w:rFonts w:hint="eastAsia" w:ascii="黑体" w:hAnsi="黑体" w:eastAsia="黑体" w:cs="黑体"/>
        </w:rPr>
        <w:t>人员编制数69人(其中:政府机关定编28人，站所定编41人)，实有在职人员52人(其中:政府机关16人,财政所3人,计生站4人,民政和劳保5人,建设站2人,农牧站8人,林业站6人,水利站3人，安监2人，文化站3人)。</w:t>
      </w:r>
    </w:p>
    <w:p w14:paraId="3FA4DB9B">
      <w:pPr>
        <w:widowControl/>
        <w:spacing w:line="600" w:lineRule="exact"/>
        <w:rPr>
          <w:rFonts w:hint="eastAsia" w:ascii="黑体" w:hAnsi="黑体" w:eastAsia="黑体" w:cs="黑体"/>
          <w:kern w:val="0"/>
          <w:sz w:val="28"/>
          <w:szCs w:val="28"/>
          <w:lang w:eastAsia="zh-CN"/>
        </w:rPr>
      </w:pPr>
      <w:r>
        <w:rPr>
          <w:rFonts w:hint="eastAsia" w:ascii="黑体" w:hAnsi="黑体" w:eastAsia="黑体" w:cs="黑体"/>
          <w:kern w:val="0"/>
          <w:sz w:val="28"/>
          <w:szCs w:val="28"/>
        </w:rPr>
        <w:t>第二部分   2018年度部门决算表</w:t>
      </w:r>
      <w:r>
        <w:rPr>
          <w:rFonts w:hint="eastAsia" w:ascii="黑体" w:hAnsi="黑体" w:eastAsia="黑体" w:cs="黑体"/>
          <w:kern w:val="0"/>
          <w:sz w:val="28"/>
          <w:szCs w:val="28"/>
          <w:lang w:eastAsia="zh-CN"/>
        </w:rPr>
        <w:t>（见附件）</w:t>
      </w:r>
    </w:p>
    <w:p w14:paraId="622C8795">
      <w:pPr>
        <w:widowControl/>
        <w:spacing w:line="600" w:lineRule="exact"/>
        <w:rPr>
          <w:rFonts w:hint="eastAsia" w:ascii="黑体" w:hAnsi="黑体" w:eastAsia="黑体" w:cs="黑体"/>
          <w:kern w:val="0"/>
        </w:rPr>
      </w:pPr>
      <w:r>
        <w:rPr>
          <w:rFonts w:hint="eastAsia" w:ascii="黑体" w:hAnsi="黑体" w:eastAsia="黑体" w:cs="黑体"/>
          <w:kern w:val="0"/>
        </w:rPr>
        <w:t>一、收入支出决算总表</w:t>
      </w:r>
    </w:p>
    <w:p w14:paraId="756CB7E2">
      <w:pPr>
        <w:widowControl/>
        <w:spacing w:line="600" w:lineRule="exact"/>
        <w:rPr>
          <w:rFonts w:hint="eastAsia" w:ascii="黑体" w:hAnsi="黑体" w:eastAsia="黑体" w:cs="黑体"/>
          <w:kern w:val="0"/>
        </w:rPr>
      </w:pPr>
      <w:r>
        <w:rPr>
          <w:rFonts w:hint="eastAsia" w:ascii="黑体" w:hAnsi="黑体" w:eastAsia="黑体" w:cs="黑体"/>
          <w:kern w:val="0"/>
        </w:rPr>
        <w:t>二、收入决算表</w:t>
      </w:r>
    </w:p>
    <w:p w14:paraId="352CD616">
      <w:pPr>
        <w:widowControl/>
        <w:spacing w:line="600" w:lineRule="exact"/>
        <w:rPr>
          <w:rFonts w:hint="eastAsia" w:ascii="黑体" w:hAnsi="黑体" w:eastAsia="黑体" w:cs="黑体"/>
          <w:kern w:val="0"/>
        </w:rPr>
      </w:pPr>
      <w:r>
        <w:rPr>
          <w:rFonts w:hint="eastAsia" w:ascii="黑体" w:hAnsi="黑体" w:eastAsia="黑体" w:cs="黑体"/>
          <w:kern w:val="0"/>
        </w:rPr>
        <w:t>三、支出决算表</w:t>
      </w:r>
    </w:p>
    <w:p w14:paraId="064F46BA">
      <w:pPr>
        <w:widowControl/>
        <w:spacing w:line="600" w:lineRule="exact"/>
        <w:rPr>
          <w:rFonts w:hint="eastAsia" w:ascii="黑体" w:hAnsi="黑体" w:eastAsia="黑体" w:cs="黑体"/>
          <w:kern w:val="0"/>
        </w:rPr>
      </w:pPr>
      <w:r>
        <w:rPr>
          <w:rFonts w:hint="eastAsia" w:ascii="黑体" w:hAnsi="黑体" w:eastAsia="黑体" w:cs="黑体"/>
          <w:kern w:val="0"/>
        </w:rPr>
        <w:t>四、财政拨款收入支出决算总表</w:t>
      </w:r>
    </w:p>
    <w:p w14:paraId="0A8DF7E6">
      <w:pPr>
        <w:widowControl/>
        <w:spacing w:line="600" w:lineRule="exact"/>
        <w:rPr>
          <w:rFonts w:hint="eastAsia" w:ascii="黑体" w:hAnsi="黑体" w:eastAsia="黑体" w:cs="黑体"/>
          <w:kern w:val="0"/>
        </w:rPr>
      </w:pPr>
      <w:r>
        <w:rPr>
          <w:rFonts w:hint="eastAsia" w:ascii="黑体" w:hAnsi="黑体" w:eastAsia="黑体" w:cs="黑体"/>
          <w:kern w:val="0"/>
        </w:rPr>
        <w:t>五、一般公共预算财政拨款支出决算表</w:t>
      </w:r>
    </w:p>
    <w:p w14:paraId="33D01277">
      <w:pPr>
        <w:widowControl/>
        <w:spacing w:line="600" w:lineRule="exact"/>
        <w:rPr>
          <w:rFonts w:hint="eastAsia" w:ascii="黑体" w:hAnsi="黑体" w:eastAsia="黑体" w:cs="黑体"/>
          <w:kern w:val="0"/>
        </w:rPr>
      </w:pPr>
      <w:r>
        <w:rPr>
          <w:rFonts w:hint="eastAsia" w:ascii="黑体" w:hAnsi="黑体" w:eastAsia="黑体" w:cs="黑体"/>
          <w:kern w:val="0"/>
        </w:rPr>
        <w:t>六、一般公共预算财政拨款基本支出决算表</w:t>
      </w:r>
    </w:p>
    <w:p w14:paraId="42CA4084">
      <w:pPr>
        <w:widowControl/>
        <w:spacing w:line="600" w:lineRule="exact"/>
        <w:rPr>
          <w:rFonts w:hint="eastAsia" w:ascii="黑体" w:hAnsi="黑体" w:eastAsia="黑体" w:cs="黑体"/>
          <w:kern w:val="0"/>
        </w:rPr>
      </w:pPr>
      <w:r>
        <w:rPr>
          <w:rFonts w:hint="eastAsia" w:ascii="黑体" w:hAnsi="黑体" w:eastAsia="黑体" w:cs="黑体"/>
          <w:kern w:val="0"/>
        </w:rPr>
        <w:t>七、一般公共预算财政拨款“三公”经费支出决算表</w:t>
      </w:r>
    </w:p>
    <w:p w14:paraId="110B6A04">
      <w:pPr>
        <w:widowControl/>
        <w:spacing w:line="600" w:lineRule="exact"/>
        <w:rPr>
          <w:rFonts w:hint="eastAsia" w:ascii="黑体" w:hAnsi="黑体" w:eastAsia="黑体" w:cs="黑体"/>
          <w:kern w:val="0"/>
        </w:rPr>
      </w:pPr>
      <w:r>
        <w:rPr>
          <w:rFonts w:hint="eastAsia" w:ascii="黑体" w:hAnsi="黑体" w:eastAsia="黑体" w:cs="黑体"/>
          <w:kern w:val="0"/>
        </w:rPr>
        <w:t>八、政府性基金预算财政拨款收入支出决算表</w:t>
      </w:r>
    </w:p>
    <w:p w14:paraId="618C7356">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第三部分  牛车河镇2018年度部门决算情况说明</w:t>
      </w:r>
    </w:p>
    <w:p w14:paraId="3F17BF65">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一、收入支出决算总体情况说明</w:t>
      </w:r>
    </w:p>
    <w:p w14:paraId="33E1C20F">
      <w:pPr>
        <w:widowControl/>
        <w:spacing w:line="600" w:lineRule="exact"/>
        <w:ind w:firstLine="420" w:firstLineChars="200"/>
        <w:rPr>
          <w:rFonts w:hint="eastAsia" w:ascii="黑体" w:hAnsi="黑体" w:eastAsia="黑体" w:cs="黑体"/>
          <w:spacing w:val="6"/>
        </w:rPr>
      </w:pPr>
      <w:r>
        <w:rPr>
          <w:rFonts w:hint="eastAsia" w:ascii="黑体" w:hAnsi="黑体" w:eastAsia="黑体" w:cs="黑体"/>
        </w:rPr>
        <w:t>本年部门决算总收入</w:t>
      </w:r>
      <w:r>
        <w:rPr>
          <w:rFonts w:hint="eastAsia" w:ascii="黑体" w:hAnsi="黑体" w:eastAsia="黑体" w:cs="黑体"/>
          <w:spacing w:val="6"/>
        </w:rPr>
        <w:t>2028.4万</w:t>
      </w:r>
      <w:r>
        <w:rPr>
          <w:rFonts w:hint="eastAsia" w:ascii="黑体" w:hAnsi="黑体" w:eastAsia="黑体" w:cs="黑体"/>
        </w:rPr>
        <w:t>元，</w:t>
      </w:r>
      <w:r>
        <w:rPr>
          <w:rFonts w:hint="eastAsia" w:ascii="黑体" w:hAnsi="黑体" w:eastAsia="黑体" w:cs="黑体"/>
          <w:spacing w:val="6"/>
        </w:rPr>
        <w:t>其中公共预算财政拨收入</w:t>
      </w:r>
      <w:r>
        <w:rPr>
          <w:rFonts w:hint="eastAsia" w:ascii="黑体" w:hAnsi="黑体" w:eastAsia="黑体" w:cs="黑体"/>
          <w:bCs/>
          <w:spacing w:val="6"/>
        </w:rPr>
        <w:t>1965.9万</w:t>
      </w:r>
      <w:r>
        <w:rPr>
          <w:rFonts w:hint="eastAsia" w:ascii="黑体" w:hAnsi="黑体" w:eastAsia="黑体" w:cs="黑体"/>
          <w:spacing w:val="6"/>
        </w:rPr>
        <w:t>元，其中政府基金预算拨款收入100万元，其他收入62.5万元。按基本支出和项目分类其中基本支出收入913.37万元（包含其他收入62.5万元），项目收入1115.03万元。</w:t>
      </w:r>
    </w:p>
    <w:p w14:paraId="4771A27A">
      <w:pPr>
        <w:ind w:firstLine="444" w:firstLineChars="200"/>
        <w:rPr>
          <w:rFonts w:hint="eastAsia" w:ascii="黑体" w:hAnsi="黑体" w:eastAsia="黑体" w:cs="黑体"/>
          <w:spacing w:val="6"/>
        </w:rPr>
      </w:pPr>
      <w:r>
        <w:rPr>
          <w:rFonts w:hint="eastAsia" w:ascii="黑体" w:hAnsi="黑体" w:eastAsia="黑体" w:cs="黑体"/>
          <w:spacing w:val="6"/>
        </w:rPr>
        <w:t>本年本部门决算总支出</w:t>
      </w:r>
      <w:r>
        <w:rPr>
          <w:rFonts w:hint="eastAsia" w:ascii="黑体" w:hAnsi="黑体" w:eastAsia="黑体" w:cs="黑体"/>
          <w:bCs/>
        </w:rPr>
        <w:t>1</w:t>
      </w:r>
      <w:r>
        <w:rPr>
          <w:rFonts w:hint="eastAsia" w:ascii="黑体" w:hAnsi="黑体" w:eastAsia="黑体" w:cs="黑体"/>
          <w:spacing w:val="6"/>
        </w:rPr>
        <w:t>,779.58万元，其中基本支出809.39万元，项目支出970.19万元。</w:t>
      </w:r>
    </w:p>
    <w:p w14:paraId="7146AB68">
      <w:pPr>
        <w:spacing w:line="480" w:lineRule="exact"/>
        <w:ind w:firstLine="738" w:firstLineChars="350"/>
        <w:rPr>
          <w:rFonts w:hint="eastAsia" w:ascii="黑体" w:hAnsi="黑体" w:eastAsia="黑体" w:cs="黑体"/>
        </w:rPr>
      </w:pPr>
      <w:r>
        <w:rPr>
          <w:rFonts w:hint="eastAsia" w:ascii="黑体" w:hAnsi="黑体" w:eastAsia="黑体" w:cs="黑体"/>
          <w:b/>
          <w:bCs/>
        </w:rPr>
        <w:t xml:space="preserve">     </w:t>
      </w:r>
      <w:r>
        <w:rPr>
          <w:rFonts w:hint="eastAsia" w:ascii="黑体" w:hAnsi="黑体" w:eastAsia="黑体" w:cs="黑体"/>
        </w:rPr>
        <w:t>上年财政收支结余14万元(项目结余14万元)。本年期末结余262.82万元（其中基本结余117.98万元，项目结余144.84万元）</w:t>
      </w:r>
    </w:p>
    <w:p w14:paraId="6E8F49AA">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二、收入决算情况说明</w:t>
      </w:r>
    </w:p>
    <w:p w14:paraId="4C60D3FA">
      <w:pPr>
        <w:widowControl/>
        <w:spacing w:line="600" w:lineRule="exact"/>
        <w:rPr>
          <w:rFonts w:hint="eastAsia" w:ascii="黑体" w:hAnsi="黑体" w:eastAsia="黑体" w:cs="黑体"/>
          <w:spacing w:val="6"/>
        </w:rPr>
      </w:pPr>
      <w:r>
        <w:rPr>
          <w:rFonts w:hint="eastAsia" w:ascii="黑体" w:hAnsi="黑体" w:eastAsia="黑体" w:cs="黑体"/>
          <w:kern w:val="0"/>
          <w:sz w:val="32"/>
          <w:szCs w:val="32"/>
        </w:rPr>
        <w:t xml:space="preserve">  </w:t>
      </w:r>
      <w:r>
        <w:rPr>
          <w:rFonts w:hint="eastAsia" w:ascii="黑体" w:hAnsi="黑体" w:eastAsia="黑体" w:cs="黑体"/>
          <w:kern w:val="0"/>
        </w:rPr>
        <w:t xml:space="preserve"> </w:t>
      </w:r>
      <w:r>
        <w:rPr>
          <w:rFonts w:hint="eastAsia" w:ascii="黑体" w:hAnsi="黑体" w:eastAsia="黑体" w:cs="黑体"/>
        </w:rPr>
        <w:t>本年部门决算总收入</w:t>
      </w:r>
      <w:r>
        <w:rPr>
          <w:rFonts w:hint="eastAsia" w:ascii="黑体" w:hAnsi="黑体" w:eastAsia="黑体" w:cs="黑体"/>
          <w:spacing w:val="6"/>
        </w:rPr>
        <w:t>2028.4万</w:t>
      </w:r>
      <w:r>
        <w:rPr>
          <w:rFonts w:hint="eastAsia" w:ascii="黑体" w:hAnsi="黑体" w:eastAsia="黑体" w:cs="黑体"/>
        </w:rPr>
        <w:t>元，</w:t>
      </w:r>
      <w:r>
        <w:rPr>
          <w:rFonts w:hint="eastAsia" w:ascii="黑体" w:hAnsi="黑体" w:eastAsia="黑体" w:cs="黑体"/>
          <w:spacing w:val="6"/>
        </w:rPr>
        <w:t>其中公共预算财政拨收入</w:t>
      </w:r>
      <w:r>
        <w:rPr>
          <w:rFonts w:hint="eastAsia" w:ascii="黑体" w:hAnsi="黑体" w:eastAsia="黑体" w:cs="黑体"/>
          <w:bCs/>
          <w:spacing w:val="6"/>
        </w:rPr>
        <w:t>1965.9万</w:t>
      </w:r>
      <w:r>
        <w:rPr>
          <w:rFonts w:hint="eastAsia" w:ascii="黑体" w:hAnsi="黑体" w:eastAsia="黑体" w:cs="黑体"/>
          <w:spacing w:val="6"/>
        </w:rPr>
        <w:t>元，其中政府基金预算拨款收入100万元，其他收入62.5万元。（见下表）</w:t>
      </w:r>
    </w:p>
    <w:tbl>
      <w:tblPr>
        <w:tblStyle w:val="8"/>
        <w:tblW w:w="0" w:type="auto"/>
        <w:tblInd w:w="98" w:type="dxa"/>
        <w:tblLayout w:type="autofit"/>
        <w:tblCellMar>
          <w:top w:w="0" w:type="dxa"/>
          <w:left w:w="108" w:type="dxa"/>
          <w:bottom w:w="0" w:type="dxa"/>
          <w:right w:w="108" w:type="dxa"/>
        </w:tblCellMar>
      </w:tblPr>
      <w:tblGrid>
        <w:gridCol w:w="1261"/>
        <w:gridCol w:w="2686"/>
        <w:gridCol w:w="1191"/>
        <w:gridCol w:w="1386"/>
        <w:gridCol w:w="1126"/>
      </w:tblGrid>
      <w:tr w14:paraId="0C74E2F5">
        <w:tblPrEx>
          <w:tblCellMar>
            <w:top w:w="0" w:type="dxa"/>
            <w:left w:w="108" w:type="dxa"/>
            <w:bottom w:w="0" w:type="dxa"/>
            <w:right w:w="108" w:type="dxa"/>
          </w:tblCellMar>
        </w:tblPrEx>
        <w:trPr>
          <w:trHeight w:val="284" w:hRule="atLeast"/>
        </w:trPr>
        <w:tc>
          <w:tcPr>
            <w:tcW w:w="0" w:type="auto"/>
            <w:gridSpan w:val="2"/>
            <w:tcBorders>
              <w:top w:val="single" w:color="auto" w:sz="8" w:space="0"/>
              <w:left w:val="single" w:color="auto" w:sz="8" w:space="0"/>
              <w:bottom w:val="single" w:color="auto" w:sz="4" w:space="0"/>
              <w:right w:val="single" w:color="auto" w:sz="4" w:space="0"/>
            </w:tcBorders>
            <w:shd w:val="clear" w:color="auto" w:fill="FFFFFF"/>
            <w:vAlign w:val="center"/>
          </w:tcPr>
          <w:p w14:paraId="0CA2F7F4">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项    目</w:t>
            </w:r>
          </w:p>
        </w:tc>
        <w:tc>
          <w:tcPr>
            <w:tcW w:w="0" w:type="auto"/>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13E68EE7">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 本年收入合计 </w:t>
            </w:r>
          </w:p>
        </w:tc>
        <w:tc>
          <w:tcPr>
            <w:tcW w:w="0" w:type="auto"/>
            <w:vMerge w:val="restart"/>
            <w:tcBorders>
              <w:top w:val="single" w:color="auto" w:sz="8" w:space="0"/>
              <w:left w:val="single" w:color="auto" w:sz="4" w:space="0"/>
              <w:bottom w:val="single" w:color="auto" w:sz="4" w:space="0"/>
              <w:right w:val="single" w:color="auto" w:sz="4" w:space="0"/>
            </w:tcBorders>
            <w:vAlign w:val="center"/>
          </w:tcPr>
          <w:p w14:paraId="502595FF">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 财政拨款收入 </w:t>
            </w:r>
          </w:p>
        </w:tc>
        <w:tc>
          <w:tcPr>
            <w:tcW w:w="0" w:type="auto"/>
            <w:vMerge w:val="restart"/>
            <w:tcBorders>
              <w:top w:val="single" w:color="auto" w:sz="8" w:space="0"/>
              <w:left w:val="single" w:color="auto" w:sz="4" w:space="0"/>
              <w:bottom w:val="single" w:color="auto" w:sz="4" w:space="0"/>
              <w:right w:val="single" w:color="auto" w:sz="8" w:space="0"/>
            </w:tcBorders>
            <w:shd w:val="clear" w:color="auto" w:fill="FFFFFF"/>
            <w:vAlign w:val="center"/>
          </w:tcPr>
          <w:p w14:paraId="703A78FC">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 其他收入 </w:t>
            </w:r>
          </w:p>
        </w:tc>
      </w:tr>
      <w:tr w14:paraId="7E4DFF45">
        <w:tblPrEx>
          <w:tblCellMar>
            <w:top w:w="0" w:type="dxa"/>
            <w:left w:w="108" w:type="dxa"/>
            <w:bottom w:w="0" w:type="dxa"/>
            <w:right w:w="108" w:type="dxa"/>
          </w:tblCellMar>
        </w:tblPrEx>
        <w:trPr>
          <w:trHeight w:val="284" w:hRule="atLeast"/>
        </w:trPr>
        <w:tc>
          <w:tcPr>
            <w:tcW w:w="0" w:type="auto"/>
            <w:vMerge w:val="restart"/>
            <w:tcBorders>
              <w:top w:val="nil"/>
              <w:left w:val="single" w:color="auto" w:sz="8" w:space="0"/>
              <w:bottom w:val="single" w:color="auto" w:sz="4" w:space="0"/>
              <w:right w:val="single" w:color="auto" w:sz="4" w:space="0"/>
            </w:tcBorders>
            <w:shd w:val="clear" w:color="auto" w:fill="FFFFFF"/>
            <w:vAlign w:val="center"/>
          </w:tcPr>
          <w:p w14:paraId="7E1EB414">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功能分类科目编码</w:t>
            </w:r>
          </w:p>
        </w:tc>
        <w:tc>
          <w:tcPr>
            <w:tcW w:w="0" w:type="auto"/>
            <w:vMerge w:val="restart"/>
            <w:tcBorders>
              <w:top w:val="nil"/>
              <w:left w:val="single" w:color="auto" w:sz="4" w:space="0"/>
              <w:bottom w:val="single" w:color="auto" w:sz="4" w:space="0"/>
              <w:right w:val="single" w:color="auto" w:sz="4" w:space="0"/>
            </w:tcBorders>
            <w:shd w:val="clear" w:color="auto" w:fill="FFFFFF"/>
            <w:vAlign w:val="center"/>
          </w:tcPr>
          <w:p w14:paraId="2760039F">
            <w:pPr>
              <w:widowControl/>
              <w:jc w:val="left"/>
              <w:rPr>
                <w:rFonts w:hint="eastAsia" w:ascii="黑体" w:hAnsi="黑体" w:eastAsia="黑体" w:cs="黑体"/>
                <w:b/>
                <w:bCs/>
                <w:kern w:val="0"/>
                <w:sz w:val="13"/>
                <w:szCs w:val="13"/>
              </w:rPr>
            </w:pPr>
            <w:r>
              <w:rPr>
                <w:rFonts w:hint="eastAsia" w:ascii="黑体" w:hAnsi="黑体" w:eastAsia="黑体" w:cs="黑体"/>
                <w:b/>
                <w:bCs/>
                <w:kern w:val="0"/>
                <w:sz w:val="13"/>
                <w:szCs w:val="13"/>
              </w:rPr>
              <w:t>科目名称</w:t>
            </w: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38B4E7AC">
            <w:pPr>
              <w:widowControl/>
              <w:jc w:val="left"/>
              <w:rPr>
                <w:rFonts w:hint="eastAsia" w:ascii="黑体" w:hAnsi="黑体" w:eastAsia="黑体" w:cs="黑体"/>
                <w:b/>
                <w:bCs/>
                <w:kern w:val="0"/>
                <w:sz w:val="13"/>
                <w:szCs w:val="13"/>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3E96788A">
            <w:pPr>
              <w:widowControl/>
              <w:jc w:val="left"/>
              <w:rPr>
                <w:rFonts w:hint="eastAsia" w:ascii="黑体" w:hAnsi="黑体" w:eastAsia="黑体" w:cs="黑体"/>
                <w:b/>
                <w:bCs/>
                <w:kern w:val="0"/>
                <w:sz w:val="13"/>
                <w:szCs w:val="13"/>
              </w:rPr>
            </w:pPr>
          </w:p>
        </w:tc>
        <w:tc>
          <w:tcPr>
            <w:tcW w:w="0" w:type="auto"/>
            <w:vMerge w:val="continue"/>
            <w:tcBorders>
              <w:top w:val="single" w:color="auto" w:sz="8" w:space="0"/>
              <w:left w:val="single" w:color="auto" w:sz="4" w:space="0"/>
              <w:bottom w:val="single" w:color="auto" w:sz="4" w:space="0"/>
              <w:right w:val="single" w:color="auto" w:sz="8" w:space="0"/>
            </w:tcBorders>
            <w:vAlign w:val="center"/>
          </w:tcPr>
          <w:p w14:paraId="27326B8B">
            <w:pPr>
              <w:widowControl/>
              <w:jc w:val="left"/>
              <w:rPr>
                <w:rFonts w:hint="eastAsia" w:ascii="黑体" w:hAnsi="黑体" w:eastAsia="黑体" w:cs="黑体"/>
                <w:b/>
                <w:bCs/>
                <w:kern w:val="0"/>
                <w:sz w:val="13"/>
                <w:szCs w:val="13"/>
              </w:rPr>
            </w:pPr>
          </w:p>
        </w:tc>
      </w:tr>
      <w:tr w14:paraId="6D7CC439">
        <w:tblPrEx>
          <w:tblCellMar>
            <w:top w:w="0" w:type="dxa"/>
            <w:left w:w="108" w:type="dxa"/>
            <w:bottom w:w="0" w:type="dxa"/>
            <w:right w:w="108" w:type="dxa"/>
          </w:tblCellMar>
        </w:tblPrEx>
        <w:trPr>
          <w:trHeight w:val="284" w:hRule="atLeast"/>
        </w:trPr>
        <w:tc>
          <w:tcPr>
            <w:tcW w:w="0" w:type="auto"/>
            <w:vMerge w:val="continue"/>
            <w:tcBorders>
              <w:top w:val="nil"/>
              <w:left w:val="single" w:color="auto" w:sz="8" w:space="0"/>
              <w:bottom w:val="single" w:color="auto" w:sz="4" w:space="0"/>
              <w:right w:val="single" w:color="auto" w:sz="4" w:space="0"/>
            </w:tcBorders>
            <w:vAlign w:val="center"/>
          </w:tcPr>
          <w:p w14:paraId="6B2FAA8C">
            <w:pPr>
              <w:widowControl/>
              <w:jc w:val="left"/>
              <w:rPr>
                <w:rFonts w:hint="eastAsia" w:ascii="黑体" w:hAnsi="黑体" w:eastAsia="黑体" w:cs="黑体"/>
                <w:b/>
                <w:bCs/>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0489DB6D">
            <w:pPr>
              <w:widowControl/>
              <w:jc w:val="left"/>
              <w:rPr>
                <w:rFonts w:hint="eastAsia" w:ascii="黑体" w:hAnsi="黑体" w:eastAsia="黑体" w:cs="黑体"/>
                <w:b/>
                <w:bCs/>
                <w:kern w:val="0"/>
                <w:sz w:val="13"/>
                <w:szCs w:val="13"/>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7ABC61A3">
            <w:pPr>
              <w:widowControl/>
              <w:jc w:val="left"/>
              <w:rPr>
                <w:rFonts w:hint="eastAsia" w:ascii="黑体" w:hAnsi="黑体" w:eastAsia="黑体" w:cs="黑体"/>
                <w:b/>
                <w:bCs/>
                <w:kern w:val="0"/>
                <w:sz w:val="13"/>
                <w:szCs w:val="13"/>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6BE86C6F">
            <w:pPr>
              <w:widowControl/>
              <w:jc w:val="left"/>
              <w:rPr>
                <w:rFonts w:hint="eastAsia" w:ascii="黑体" w:hAnsi="黑体" w:eastAsia="黑体" w:cs="黑体"/>
                <w:b/>
                <w:bCs/>
                <w:kern w:val="0"/>
                <w:sz w:val="13"/>
                <w:szCs w:val="13"/>
              </w:rPr>
            </w:pPr>
          </w:p>
        </w:tc>
        <w:tc>
          <w:tcPr>
            <w:tcW w:w="0" w:type="auto"/>
            <w:vMerge w:val="continue"/>
            <w:tcBorders>
              <w:top w:val="single" w:color="auto" w:sz="8" w:space="0"/>
              <w:left w:val="single" w:color="auto" w:sz="4" w:space="0"/>
              <w:bottom w:val="single" w:color="auto" w:sz="4" w:space="0"/>
              <w:right w:val="single" w:color="auto" w:sz="8" w:space="0"/>
            </w:tcBorders>
            <w:vAlign w:val="center"/>
          </w:tcPr>
          <w:p w14:paraId="3DA3B3AE">
            <w:pPr>
              <w:widowControl/>
              <w:jc w:val="left"/>
              <w:rPr>
                <w:rFonts w:hint="eastAsia" w:ascii="黑体" w:hAnsi="黑体" w:eastAsia="黑体" w:cs="黑体"/>
                <w:b/>
                <w:bCs/>
                <w:kern w:val="0"/>
                <w:sz w:val="13"/>
                <w:szCs w:val="13"/>
              </w:rPr>
            </w:pPr>
          </w:p>
        </w:tc>
      </w:tr>
      <w:tr w14:paraId="203553D8">
        <w:tblPrEx>
          <w:tblCellMar>
            <w:top w:w="0" w:type="dxa"/>
            <w:left w:w="108" w:type="dxa"/>
            <w:bottom w:w="0" w:type="dxa"/>
            <w:right w:w="108" w:type="dxa"/>
          </w:tblCellMar>
        </w:tblPrEx>
        <w:trPr>
          <w:trHeight w:val="284" w:hRule="atLeast"/>
        </w:trPr>
        <w:tc>
          <w:tcPr>
            <w:tcW w:w="0" w:type="auto"/>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03276E7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栏次</w:t>
            </w:r>
          </w:p>
        </w:tc>
        <w:tc>
          <w:tcPr>
            <w:tcW w:w="0" w:type="auto"/>
            <w:tcBorders>
              <w:top w:val="nil"/>
              <w:left w:val="nil"/>
              <w:bottom w:val="single" w:color="auto" w:sz="4" w:space="0"/>
              <w:right w:val="single" w:color="auto" w:sz="4" w:space="0"/>
            </w:tcBorders>
            <w:shd w:val="clear" w:color="auto" w:fill="FFFFFF"/>
            <w:noWrap/>
            <w:vAlign w:val="center"/>
          </w:tcPr>
          <w:p w14:paraId="2722986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1 </w:t>
            </w:r>
          </w:p>
        </w:tc>
        <w:tc>
          <w:tcPr>
            <w:tcW w:w="0" w:type="auto"/>
            <w:tcBorders>
              <w:top w:val="nil"/>
              <w:left w:val="nil"/>
              <w:bottom w:val="single" w:color="auto" w:sz="4" w:space="0"/>
              <w:right w:val="single" w:color="auto" w:sz="4" w:space="0"/>
            </w:tcBorders>
            <w:shd w:val="clear" w:color="auto" w:fill="FFFFFF"/>
            <w:noWrap/>
            <w:vAlign w:val="center"/>
          </w:tcPr>
          <w:p w14:paraId="6CAA346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2 </w:t>
            </w:r>
          </w:p>
        </w:tc>
        <w:tc>
          <w:tcPr>
            <w:tcW w:w="0" w:type="auto"/>
            <w:tcBorders>
              <w:top w:val="nil"/>
              <w:left w:val="nil"/>
              <w:bottom w:val="single" w:color="auto" w:sz="4" w:space="0"/>
              <w:right w:val="single" w:color="auto" w:sz="8" w:space="0"/>
            </w:tcBorders>
            <w:shd w:val="clear" w:color="auto" w:fill="FFFFFF"/>
            <w:noWrap/>
            <w:vAlign w:val="center"/>
          </w:tcPr>
          <w:p w14:paraId="4434DF9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3 </w:t>
            </w:r>
          </w:p>
        </w:tc>
      </w:tr>
      <w:tr w14:paraId="355E6D6B">
        <w:tblPrEx>
          <w:tblCellMar>
            <w:top w:w="0" w:type="dxa"/>
            <w:left w:w="108" w:type="dxa"/>
            <w:bottom w:w="0" w:type="dxa"/>
            <w:right w:w="108" w:type="dxa"/>
          </w:tblCellMar>
        </w:tblPrEx>
        <w:trPr>
          <w:trHeight w:val="284" w:hRule="atLeast"/>
        </w:trPr>
        <w:tc>
          <w:tcPr>
            <w:tcW w:w="0" w:type="auto"/>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39E5E1F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合计</w:t>
            </w:r>
          </w:p>
        </w:tc>
        <w:tc>
          <w:tcPr>
            <w:tcW w:w="0" w:type="auto"/>
            <w:tcBorders>
              <w:top w:val="nil"/>
              <w:left w:val="nil"/>
              <w:bottom w:val="single" w:color="auto" w:sz="4" w:space="0"/>
              <w:right w:val="single" w:color="auto" w:sz="4" w:space="0"/>
            </w:tcBorders>
            <w:noWrap/>
            <w:vAlign w:val="center"/>
          </w:tcPr>
          <w:p w14:paraId="3C56531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2,028.40 </w:t>
            </w:r>
          </w:p>
        </w:tc>
        <w:tc>
          <w:tcPr>
            <w:tcW w:w="0" w:type="auto"/>
            <w:tcBorders>
              <w:top w:val="nil"/>
              <w:left w:val="nil"/>
              <w:bottom w:val="single" w:color="auto" w:sz="4" w:space="0"/>
              <w:right w:val="single" w:color="auto" w:sz="4" w:space="0"/>
            </w:tcBorders>
            <w:noWrap/>
            <w:vAlign w:val="center"/>
          </w:tcPr>
          <w:p w14:paraId="01962ED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1,965.90 </w:t>
            </w:r>
          </w:p>
        </w:tc>
        <w:tc>
          <w:tcPr>
            <w:tcW w:w="0" w:type="auto"/>
            <w:tcBorders>
              <w:top w:val="nil"/>
              <w:left w:val="nil"/>
              <w:bottom w:val="single" w:color="auto" w:sz="4" w:space="0"/>
              <w:right w:val="single" w:color="auto" w:sz="8" w:space="0"/>
            </w:tcBorders>
            <w:noWrap/>
            <w:vAlign w:val="center"/>
          </w:tcPr>
          <w:p w14:paraId="35A7865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62.50 </w:t>
            </w:r>
          </w:p>
        </w:tc>
      </w:tr>
      <w:tr w14:paraId="28165E5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795E50A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2010101</w:t>
            </w:r>
          </w:p>
        </w:tc>
        <w:tc>
          <w:tcPr>
            <w:tcW w:w="0" w:type="auto"/>
            <w:tcBorders>
              <w:top w:val="nil"/>
              <w:left w:val="nil"/>
              <w:bottom w:val="single" w:color="auto" w:sz="4" w:space="0"/>
              <w:right w:val="single" w:color="auto" w:sz="4" w:space="0"/>
            </w:tcBorders>
            <w:noWrap/>
            <w:vAlign w:val="center"/>
          </w:tcPr>
          <w:p w14:paraId="68D59C6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2BE3512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4" w:space="0"/>
            </w:tcBorders>
            <w:noWrap/>
            <w:vAlign w:val="center"/>
          </w:tcPr>
          <w:p w14:paraId="3E1040F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noWrap/>
            <w:vAlign w:val="center"/>
          </w:tcPr>
          <w:p w14:paraId="3E90A5E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8DAD50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617178C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2010108</w:t>
            </w:r>
          </w:p>
        </w:tc>
        <w:tc>
          <w:tcPr>
            <w:tcW w:w="0" w:type="auto"/>
            <w:tcBorders>
              <w:top w:val="nil"/>
              <w:left w:val="nil"/>
              <w:bottom w:val="single" w:color="auto" w:sz="4" w:space="0"/>
              <w:right w:val="single" w:color="auto" w:sz="4" w:space="0"/>
            </w:tcBorders>
            <w:noWrap/>
            <w:vAlign w:val="center"/>
          </w:tcPr>
          <w:p w14:paraId="68018D5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代表工作</w:t>
            </w:r>
          </w:p>
        </w:tc>
        <w:tc>
          <w:tcPr>
            <w:tcW w:w="0" w:type="auto"/>
            <w:tcBorders>
              <w:top w:val="nil"/>
              <w:left w:val="nil"/>
              <w:bottom w:val="single" w:color="auto" w:sz="4" w:space="0"/>
              <w:right w:val="single" w:color="auto" w:sz="4" w:space="0"/>
            </w:tcBorders>
            <w:noWrap/>
            <w:vAlign w:val="center"/>
          </w:tcPr>
          <w:p w14:paraId="4CEEB54F">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0.50 </w:t>
            </w:r>
          </w:p>
        </w:tc>
        <w:tc>
          <w:tcPr>
            <w:tcW w:w="0" w:type="auto"/>
            <w:tcBorders>
              <w:top w:val="nil"/>
              <w:left w:val="nil"/>
              <w:bottom w:val="single" w:color="auto" w:sz="4" w:space="0"/>
              <w:right w:val="single" w:color="auto" w:sz="4" w:space="0"/>
            </w:tcBorders>
            <w:noWrap/>
            <w:vAlign w:val="center"/>
          </w:tcPr>
          <w:p w14:paraId="5536F8F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0.50 </w:t>
            </w:r>
          </w:p>
        </w:tc>
        <w:tc>
          <w:tcPr>
            <w:tcW w:w="0" w:type="auto"/>
            <w:tcBorders>
              <w:top w:val="nil"/>
              <w:left w:val="nil"/>
              <w:bottom w:val="single" w:color="auto" w:sz="4" w:space="0"/>
              <w:right w:val="single" w:color="auto" w:sz="8" w:space="0"/>
            </w:tcBorders>
            <w:noWrap/>
            <w:vAlign w:val="center"/>
          </w:tcPr>
          <w:p w14:paraId="791053A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429773E">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59EDD4E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2010201</w:t>
            </w:r>
          </w:p>
        </w:tc>
        <w:tc>
          <w:tcPr>
            <w:tcW w:w="0" w:type="auto"/>
            <w:tcBorders>
              <w:top w:val="nil"/>
              <w:left w:val="nil"/>
              <w:bottom w:val="single" w:color="auto" w:sz="4" w:space="0"/>
              <w:right w:val="single" w:color="auto" w:sz="4" w:space="0"/>
            </w:tcBorders>
            <w:noWrap/>
            <w:vAlign w:val="center"/>
          </w:tcPr>
          <w:p w14:paraId="573BC66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234FA41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4" w:space="0"/>
            </w:tcBorders>
            <w:noWrap/>
            <w:vAlign w:val="center"/>
          </w:tcPr>
          <w:p w14:paraId="67F4418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noWrap/>
            <w:vAlign w:val="center"/>
          </w:tcPr>
          <w:p w14:paraId="10BD6DD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75AC48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BE9D0D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2010301</w:t>
            </w:r>
          </w:p>
        </w:tc>
        <w:tc>
          <w:tcPr>
            <w:tcW w:w="0" w:type="auto"/>
            <w:tcBorders>
              <w:top w:val="nil"/>
              <w:left w:val="nil"/>
              <w:bottom w:val="single" w:color="auto" w:sz="4" w:space="0"/>
              <w:right w:val="single" w:color="auto" w:sz="4" w:space="0"/>
            </w:tcBorders>
            <w:noWrap/>
            <w:vAlign w:val="center"/>
          </w:tcPr>
          <w:p w14:paraId="669E6F8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691D8F7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260.73 </w:t>
            </w:r>
          </w:p>
        </w:tc>
        <w:tc>
          <w:tcPr>
            <w:tcW w:w="0" w:type="auto"/>
            <w:tcBorders>
              <w:top w:val="nil"/>
              <w:left w:val="nil"/>
              <w:bottom w:val="single" w:color="auto" w:sz="4" w:space="0"/>
              <w:right w:val="single" w:color="auto" w:sz="4" w:space="0"/>
            </w:tcBorders>
            <w:noWrap/>
            <w:vAlign w:val="center"/>
          </w:tcPr>
          <w:p w14:paraId="7149725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232.23 </w:t>
            </w:r>
          </w:p>
        </w:tc>
        <w:tc>
          <w:tcPr>
            <w:tcW w:w="0" w:type="auto"/>
            <w:tcBorders>
              <w:top w:val="nil"/>
              <w:left w:val="nil"/>
              <w:bottom w:val="single" w:color="auto" w:sz="4" w:space="0"/>
              <w:right w:val="single" w:color="auto" w:sz="8" w:space="0"/>
            </w:tcBorders>
            <w:noWrap/>
            <w:vAlign w:val="center"/>
          </w:tcPr>
          <w:p w14:paraId="19230A7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28.50 </w:t>
            </w:r>
          </w:p>
        </w:tc>
      </w:tr>
      <w:tr w14:paraId="5F922688">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9ABC2E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2010399</w:t>
            </w:r>
          </w:p>
        </w:tc>
        <w:tc>
          <w:tcPr>
            <w:tcW w:w="0" w:type="auto"/>
            <w:tcBorders>
              <w:top w:val="nil"/>
              <w:left w:val="nil"/>
              <w:bottom w:val="single" w:color="auto" w:sz="4" w:space="0"/>
              <w:right w:val="single" w:color="auto" w:sz="4" w:space="0"/>
            </w:tcBorders>
            <w:noWrap/>
            <w:vAlign w:val="center"/>
          </w:tcPr>
          <w:p w14:paraId="72805D9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其他政府办公厅（室）及相关机构事务支出</w:t>
            </w:r>
          </w:p>
        </w:tc>
        <w:tc>
          <w:tcPr>
            <w:tcW w:w="0" w:type="auto"/>
            <w:tcBorders>
              <w:top w:val="nil"/>
              <w:left w:val="nil"/>
              <w:bottom w:val="single" w:color="auto" w:sz="4" w:space="0"/>
              <w:right w:val="single" w:color="auto" w:sz="4" w:space="0"/>
            </w:tcBorders>
            <w:noWrap/>
            <w:vAlign w:val="center"/>
          </w:tcPr>
          <w:p w14:paraId="6447243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100.67 </w:t>
            </w:r>
          </w:p>
        </w:tc>
        <w:tc>
          <w:tcPr>
            <w:tcW w:w="0" w:type="auto"/>
            <w:tcBorders>
              <w:top w:val="nil"/>
              <w:left w:val="nil"/>
              <w:bottom w:val="single" w:color="auto" w:sz="4" w:space="0"/>
              <w:right w:val="single" w:color="auto" w:sz="4" w:space="0"/>
            </w:tcBorders>
            <w:noWrap/>
            <w:vAlign w:val="center"/>
          </w:tcPr>
          <w:p w14:paraId="32E6835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100.67 </w:t>
            </w:r>
          </w:p>
        </w:tc>
        <w:tc>
          <w:tcPr>
            <w:tcW w:w="0" w:type="auto"/>
            <w:tcBorders>
              <w:top w:val="nil"/>
              <w:left w:val="nil"/>
              <w:bottom w:val="single" w:color="auto" w:sz="4" w:space="0"/>
              <w:right w:val="single" w:color="auto" w:sz="8" w:space="0"/>
            </w:tcBorders>
            <w:noWrap/>
            <w:vAlign w:val="center"/>
          </w:tcPr>
          <w:p w14:paraId="3D89F09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22960E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781B596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2010599</w:t>
            </w:r>
          </w:p>
        </w:tc>
        <w:tc>
          <w:tcPr>
            <w:tcW w:w="0" w:type="auto"/>
            <w:tcBorders>
              <w:top w:val="nil"/>
              <w:left w:val="nil"/>
              <w:bottom w:val="single" w:color="auto" w:sz="4" w:space="0"/>
              <w:right w:val="single" w:color="auto" w:sz="4" w:space="0"/>
            </w:tcBorders>
            <w:noWrap/>
            <w:vAlign w:val="center"/>
          </w:tcPr>
          <w:p w14:paraId="4D2168C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其他统计信息事务支出</w:t>
            </w:r>
          </w:p>
        </w:tc>
        <w:tc>
          <w:tcPr>
            <w:tcW w:w="0" w:type="auto"/>
            <w:tcBorders>
              <w:top w:val="nil"/>
              <w:left w:val="nil"/>
              <w:bottom w:val="single" w:color="auto" w:sz="4" w:space="0"/>
              <w:right w:val="single" w:color="auto" w:sz="4" w:space="0"/>
            </w:tcBorders>
            <w:noWrap/>
            <w:vAlign w:val="center"/>
          </w:tcPr>
          <w:p w14:paraId="071BF75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2.30 </w:t>
            </w:r>
          </w:p>
        </w:tc>
        <w:tc>
          <w:tcPr>
            <w:tcW w:w="0" w:type="auto"/>
            <w:tcBorders>
              <w:top w:val="nil"/>
              <w:left w:val="nil"/>
              <w:bottom w:val="single" w:color="auto" w:sz="4" w:space="0"/>
              <w:right w:val="single" w:color="auto" w:sz="4" w:space="0"/>
            </w:tcBorders>
            <w:noWrap/>
            <w:vAlign w:val="center"/>
          </w:tcPr>
          <w:p w14:paraId="13D345A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2.30 </w:t>
            </w:r>
          </w:p>
        </w:tc>
        <w:tc>
          <w:tcPr>
            <w:tcW w:w="0" w:type="auto"/>
            <w:tcBorders>
              <w:top w:val="nil"/>
              <w:left w:val="nil"/>
              <w:bottom w:val="single" w:color="auto" w:sz="4" w:space="0"/>
              <w:right w:val="single" w:color="auto" w:sz="8" w:space="0"/>
            </w:tcBorders>
            <w:noWrap/>
            <w:vAlign w:val="center"/>
          </w:tcPr>
          <w:p w14:paraId="52C0E82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2630387A">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5AAAB9A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2010601</w:t>
            </w:r>
          </w:p>
        </w:tc>
        <w:tc>
          <w:tcPr>
            <w:tcW w:w="0" w:type="auto"/>
            <w:tcBorders>
              <w:top w:val="nil"/>
              <w:left w:val="nil"/>
              <w:bottom w:val="single" w:color="auto" w:sz="4" w:space="0"/>
              <w:right w:val="single" w:color="auto" w:sz="4" w:space="0"/>
            </w:tcBorders>
            <w:noWrap/>
            <w:vAlign w:val="center"/>
          </w:tcPr>
          <w:p w14:paraId="6249AD0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4CCCAFD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20.09 </w:t>
            </w:r>
          </w:p>
        </w:tc>
        <w:tc>
          <w:tcPr>
            <w:tcW w:w="0" w:type="auto"/>
            <w:tcBorders>
              <w:top w:val="nil"/>
              <w:left w:val="nil"/>
              <w:bottom w:val="single" w:color="auto" w:sz="4" w:space="0"/>
              <w:right w:val="single" w:color="auto" w:sz="4" w:space="0"/>
            </w:tcBorders>
            <w:noWrap/>
            <w:vAlign w:val="center"/>
          </w:tcPr>
          <w:p w14:paraId="0634E98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20.09 </w:t>
            </w:r>
          </w:p>
        </w:tc>
        <w:tc>
          <w:tcPr>
            <w:tcW w:w="0" w:type="auto"/>
            <w:tcBorders>
              <w:top w:val="nil"/>
              <w:left w:val="nil"/>
              <w:bottom w:val="single" w:color="auto" w:sz="4" w:space="0"/>
              <w:right w:val="single" w:color="auto" w:sz="8" w:space="0"/>
            </w:tcBorders>
            <w:noWrap/>
            <w:vAlign w:val="center"/>
          </w:tcPr>
          <w:p w14:paraId="041BF5F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3E458241">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344025A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2011099</w:t>
            </w:r>
          </w:p>
        </w:tc>
        <w:tc>
          <w:tcPr>
            <w:tcW w:w="0" w:type="auto"/>
            <w:tcBorders>
              <w:top w:val="nil"/>
              <w:left w:val="nil"/>
              <w:bottom w:val="single" w:color="auto" w:sz="4" w:space="0"/>
              <w:right w:val="single" w:color="auto" w:sz="4" w:space="0"/>
            </w:tcBorders>
            <w:noWrap/>
            <w:vAlign w:val="center"/>
          </w:tcPr>
          <w:p w14:paraId="488ABB0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其他人力资源事务支出</w:t>
            </w:r>
          </w:p>
        </w:tc>
        <w:tc>
          <w:tcPr>
            <w:tcW w:w="0" w:type="auto"/>
            <w:tcBorders>
              <w:top w:val="nil"/>
              <w:left w:val="nil"/>
              <w:bottom w:val="single" w:color="auto" w:sz="4" w:space="0"/>
              <w:right w:val="single" w:color="auto" w:sz="4" w:space="0"/>
            </w:tcBorders>
            <w:noWrap/>
            <w:vAlign w:val="center"/>
          </w:tcPr>
          <w:p w14:paraId="2EC72A5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8.59 </w:t>
            </w:r>
          </w:p>
        </w:tc>
        <w:tc>
          <w:tcPr>
            <w:tcW w:w="0" w:type="auto"/>
            <w:tcBorders>
              <w:top w:val="nil"/>
              <w:left w:val="nil"/>
              <w:bottom w:val="single" w:color="auto" w:sz="4" w:space="0"/>
              <w:right w:val="single" w:color="auto" w:sz="4" w:space="0"/>
            </w:tcBorders>
            <w:noWrap/>
            <w:vAlign w:val="center"/>
          </w:tcPr>
          <w:p w14:paraId="2279CCE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8.59 </w:t>
            </w:r>
          </w:p>
        </w:tc>
        <w:tc>
          <w:tcPr>
            <w:tcW w:w="0" w:type="auto"/>
            <w:tcBorders>
              <w:top w:val="nil"/>
              <w:left w:val="nil"/>
              <w:bottom w:val="single" w:color="auto" w:sz="4" w:space="0"/>
              <w:right w:val="single" w:color="auto" w:sz="8" w:space="0"/>
            </w:tcBorders>
            <w:noWrap/>
            <w:vAlign w:val="center"/>
          </w:tcPr>
          <w:p w14:paraId="296603A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45FF0D5">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3A41134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2013299</w:t>
            </w:r>
          </w:p>
        </w:tc>
        <w:tc>
          <w:tcPr>
            <w:tcW w:w="0" w:type="auto"/>
            <w:tcBorders>
              <w:top w:val="nil"/>
              <w:left w:val="nil"/>
              <w:bottom w:val="single" w:color="auto" w:sz="4" w:space="0"/>
              <w:right w:val="single" w:color="auto" w:sz="4" w:space="0"/>
            </w:tcBorders>
            <w:noWrap/>
            <w:vAlign w:val="center"/>
          </w:tcPr>
          <w:p w14:paraId="7230364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其他组织事务支出</w:t>
            </w:r>
          </w:p>
        </w:tc>
        <w:tc>
          <w:tcPr>
            <w:tcW w:w="0" w:type="auto"/>
            <w:tcBorders>
              <w:top w:val="nil"/>
              <w:left w:val="nil"/>
              <w:bottom w:val="single" w:color="auto" w:sz="4" w:space="0"/>
              <w:right w:val="single" w:color="auto" w:sz="4" w:space="0"/>
            </w:tcBorders>
            <w:noWrap/>
            <w:vAlign w:val="center"/>
          </w:tcPr>
          <w:p w14:paraId="5AEEE95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4" w:space="0"/>
            </w:tcBorders>
            <w:noWrap/>
            <w:vAlign w:val="center"/>
          </w:tcPr>
          <w:p w14:paraId="0FAB236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noWrap/>
            <w:vAlign w:val="center"/>
          </w:tcPr>
          <w:p w14:paraId="4DB0E66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2BB1EBFE">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88A6E5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2030603</w:t>
            </w:r>
          </w:p>
        </w:tc>
        <w:tc>
          <w:tcPr>
            <w:tcW w:w="0" w:type="auto"/>
            <w:tcBorders>
              <w:top w:val="nil"/>
              <w:left w:val="nil"/>
              <w:bottom w:val="single" w:color="auto" w:sz="4" w:space="0"/>
              <w:right w:val="single" w:color="auto" w:sz="4" w:space="0"/>
            </w:tcBorders>
            <w:noWrap/>
            <w:vAlign w:val="center"/>
          </w:tcPr>
          <w:p w14:paraId="3924612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人民防空</w:t>
            </w:r>
          </w:p>
        </w:tc>
        <w:tc>
          <w:tcPr>
            <w:tcW w:w="0" w:type="auto"/>
            <w:tcBorders>
              <w:top w:val="nil"/>
              <w:left w:val="nil"/>
              <w:bottom w:val="single" w:color="auto" w:sz="4" w:space="0"/>
              <w:right w:val="single" w:color="auto" w:sz="4" w:space="0"/>
            </w:tcBorders>
            <w:noWrap/>
            <w:vAlign w:val="center"/>
          </w:tcPr>
          <w:p w14:paraId="126F0C3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70.00 </w:t>
            </w:r>
          </w:p>
        </w:tc>
        <w:tc>
          <w:tcPr>
            <w:tcW w:w="0" w:type="auto"/>
            <w:tcBorders>
              <w:top w:val="nil"/>
              <w:left w:val="nil"/>
              <w:bottom w:val="single" w:color="auto" w:sz="4" w:space="0"/>
              <w:right w:val="single" w:color="auto" w:sz="4" w:space="0"/>
            </w:tcBorders>
            <w:noWrap/>
            <w:vAlign w:val="center"/>
          </w:tcPr>
          <w:p w14:paraId="2F0FE84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70.00 </w:t>
            </w:r>
          </w:p>
        </w:tc>
        <w:tc>
          <w:tcPr>
            <w:tcW w:w="0" w:type="auto"/>
            <w:tcBorders>
              <w:top w:val="nil"/>
              <w:left w:val="nil"/>
              <w:bottom w:val="single" w:color="auto" w:sz="4" w:space="0"/>
              <w:right w:val="single" w:color="auto" w:sz="8" w:space="0"/>
            </w:tcBorders>
            <w:noWrap/>
            <w:vAlign w:val="center"/>
          </w:tcPr>
          <w:p w14:paraId="6D533B1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23EC28E">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2A9522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2050299</w:t>
            </w:r>
          </w:p>
        </w:tc>
        <w:tc>
          <w:tcPr>
            <w:tcW w:w="0" w:type="auto"/>
            <w:tcBorders>
              <w:top w:val="nil"/>
              <w:left w:val="nil"/>
              <w:bottom w:val="single" w:color="auto" w:sz="4" w:space="0"/>
              <w:right w:val="single" w:color="auto" w:sz="4" w:space="0"/>
            </w:tcBorders>
            <w:noWrap/>
            <w:vAlign w:val="center"/>
          </w:tcPr>
          <w:p w14:paraId="310259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其他普通教育支出</w:t>
            </w:r>
          </w:p>
        </w:tc>
        <w:tc>
          <w:tcPr>
            <w:tcW w:w="0" w:type="auto"/>
            <w:tcBorders>
              <w:top w:val="nil"/>
              <w:left w:val="nil"/>
              <w:bottom w:val="single" w:color="auto" w:sz="4" w:space="0"/>
              <w:right w:val="single" w:color="auto" w:sz="4" w:space="0"/>
            </w:tcBorders>
            <w:noWrap/>
            <w:vAlign w:val="center"/>
          </w:tcPr>
          <w:p w14:paraId="48DF2D6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4" w:space="0"/>
            </w:tcBorders>
            <w:noWrap/>
            <w:vAlign w:val="center"/>
          </w:tcPr>
          <w:p w14:paraId="5443DDD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8" w:space="0"/>
            </w:tcBorders>
            <w:noWrap/>
            <w:vAlign w:val="center"/>
          </w:tcPr>
          <w:p w14:paraId="64727BE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DD10629">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5C0B3D4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2070101</w:t>
            </w:r>
          </w:p>
        </w:tc>
        <w:tc>
          <w:tcPr>
            <w:tcW w:w="0" w:type="auto"/>
            <w:tcBorders>
              <w:top w:val="nil"/>
              <w:left w:val="nil"/>
              <w:bottom w:val="single" w:color="auto" w:sz="4" w:space="0"/>
              <w:right w:val="single" w:color="auto" w:sz="4" w:space="0"/>
            </w:tcBorders>
            <w:noWrap/>
            <w:vAlign w:val="center"/>
          </w:tcPr>
          <w:p w14:paraId="730DD2C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65F3CF9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29.57 </w:t>
            </w:r>
          </w:p>
        </w:tc>
        <w:tc>
          <w:tcPr>
            <w:tcW w:w="0" w:type="auto"/>
            <w:tcBorders>
              <w:top w:val="nil"/>
              <w:left w:val="nil"/>
              <w:bottom w:val="single" w:color="auto" w:sz="4" w:space="0"/>
              <w:right w:val="single" w:color="auto" w:sz="4" w:space="0"/>
            </w:tcBorders>
            <w:noWrap/>
            <w:vAlign w:val="center"/>
          </w:tcPr>
          <w:p w14:paraId="6FD2DC2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26.57 </w:t>
            </w:r>
          </w:p>
        </w:tc>
        <w:tc>
          <w:tcPr>
            <w:tcW w:w="0" w:type="auto"/>
            <w:tcBorders>
              <w:top w:val="nil"/>
              <w:left w:val="nil"/>
              <w:bottom w:val="single" w:color="auto" w:sz="4" w:space="0"/>
              <w:right w:val="single" w:color="auto" w:sz="8" w:space="0"/>
            </w:tcBorders>
            <w:noWrap/>
            <w:vAlign w:val="center"/>
          </w:tcPr>
          <w:p w14:paraId="22CFDD4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3.00 </w:t>
            </w:r>
          </w:p>
        </w:tc>
      </w:tr>
      <w:tr w14:paraId="50E75357">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DE8963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2070199</w:t>
            </w:r>
          </w:p>
        </w:tc>
        <w:tc>
          <w:tcPr>
            <w:tcW w:w="0" w:type="auto"/>
            <w:tcBorders>
              <w:top w:val="nil"/>
              <w:left w:val="nil"/>
              <w:bottom w:val="single" w:color="auto" w:sz="4" w:space="0"/>
              <w:right w:val="single" w:color="auto" w:sz="4" w:space="0"/>
            </w:tcBorders>
            <w:noWrap/>
            <w:vAlign w:val="center"/>
          </w:tcPr>
          <w:p w14:paraId="5285C9B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其他文化支出</w:t>
            </w:r>
          </w:p>
        </w:tc>
        <w:tc>
          <w:tcPr>
            <w:tcW w:w="0" w:type="auto"/>
            <w:tcBorders>
              <w:top w:val="nil"/>
              <w:left w:val="nil"/>
              <w:bottom w:val="single" w:color="auto" w:sz="4" w:space="0"/>
              <w:right w:val="single" w:color="auto" w:sz="4" w:space="0"/>
            </w:tcBorders>
            <w:noWrap/>
            <w:vAlign w:val="center"/>
          </w:tcPr>
          <w:p w14:paraId="0897555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4" w:space="0"/>
            </w:tcBorders>
            <w:noWrap/>
            <w:vAlign w:val="center"/>
          </w:tcPr>
          <w:p w14:paraId="08D2862F">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8" w:space="0"/>
            </w:tcBorders>
            <w:noWrap/>
            <w:vAlign w:val="center"/>
          </w:tcPr>
          <w:p w14:paraId="4CA732A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45C859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1475F4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2080299</w:t>
            </w:r>
          </w:p>
        </w:tc>
        <w:tc>
          <w:tcPr>
            <w:tcW w:w="0" w:type="auto"/>
            <w:tcBorders>
              <w:top w:val="nil"/>
              <w:left w:val="nil"/>
              <w:bottom w:val="single" w:color="auto" w:sz="4" w:space="0"/>
              <w:right w:val="single" w:color="auto" w:sz="4" w:space="0"/>
            </w:tcBorders>
            <w:noWrap/>
            <w:vAlign w:val="center"/>
          </w:tcPr>
          <w:p w14:paraId="310E48D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其他民政管理事务支出</w:t>
            </w:r>
          </w:p>
        </w:tc>
        <w:tc>
          <w:tcPr>
            <w:tcW w:w="0" w:type="auto"/>
            <w:tcBorders>
              <w:top w:val="nil"/>
              <w:left w:val="nil"/>
              <w:bottom w:val="single" w:color="auto" w:sz="4" w:space="0"/>
              <w:right w:val="single" w:color="auto" w:sz="4" w:space="0"/>
            </w:tcBorders>
            <w:noWrap/>
            <w:vAlign w:val="center"/>
          </w:tcPr>
          <w:p w14:paraId="454A85B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25.37 </w:t>
            </w:r>
          </w:p>
        </w:tc>
        <w:tc>
          <w:tcPr>
            <w:tcW w:w="0" w:type="auto"/>
            <w:tcBorders>
              <w:top w:val="nil"/>
              <w:left w:val="nil"/>
              <w:bottom w:val="single" w:color="auto" w:sz="4" w:space="0"/>
              <w:right w:val="single" w:color="auto" w:sz="4" w:space="0"/>
            </w:tcBorders>
            <w:noWrap/>
            <w:vAlign w:val="center"/>
          </w:tcPr>
          <w:p w14:paraId="7EFAA1C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25.37 </w:t>
            </w:r>
          </w:p>
        </w:tc>
        <w:tc>
          <w:tcPr>
            <w:tcW w:w="0" w:type="auto"/>
            <w:tcBorders>
              <w:top w:val="nil"/>
              <w:left w:val="nil"/>
              <w:bottom w:val="single" w:color="auto" w:sz="4" w:space="0"/>
              <w:right w:val="single" w:color="auto" w:sz="8" w:space="0"/>
            </w:tcBorders>
            <w:noWrap/>
            <w:vAlign w:val="center"/>
          </w:tcPr>
          <w:p w14:paraId="5201FE9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FE7E17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4878AB4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2080501</w:t>
            </w:r>
          </w:p>
        </w:tc>
        <w:tc>
          <w:tcPr>
            <w:tcW w:w="0" w:type="auto"/>
            <w:tcBorders>
              <w:top w:val="nil"/>
              <w:left w:val="nil"/>
              <w:bottom w:val="single" w:color="auto" w:sz="4" w:space="0"/>
              <w:right w:val="single" w:color="auto" w:sz="4" w:space="0"/>
            </w:tcBorders>
            <w:noWrap/>
            <w:vAlign w:val="center"/>
          </w:tcPr>
          <w:p w14:paraId="6A0DDFE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归口管理的行政单位离退休</w:t>
            </w:r>
          </w:p>
        </w:tc>
        <w:tc>
          <w:tcPr>
            <w:tcW w:w="0" w:type="auto"/>
            <w:tcBorders>
              <w:top w:val="nil"/>
              <w:left w:val="nil"/>
              <w:bottom w:val="single" w:color="auto" w:sz="4" w:space="0"/>
              <w:right w:val="single" w:color="auto" w:sz="4" w:space="0"/>
            </w:tcBorders>
            <w:noWrap/>
            <w:vAlign w:val="center"/>
          </w:tcPr>
          <w:p w14:paraId="0605D9D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4" w:space="0"/>
            </w:tcBorders>
            <w:noWrap/>
            <w:vAlign w:val="center"/>
          </w:tcPr>
          <w:p w14:paraId="1B33F03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8" w:space="0"/>
            </w:tcBorders>
            <w:noWrap/>
            <w:vAlign w:val="center"/>
          </w:tcPr>
          <w:p w14:paraId="42A7037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EABBB9A">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6C942AB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2080505</w:t>
            </w:r>
          </w:p>
        </w:tc>
        <w:tc>
          <w:tcPr>
            <w:tcW w:w="0" w:type="auto"/>
            <w:tcBorders>
              <w:top w:val="nil"/>
              <w:left w:val="nil"/>
              <w:bottom w:val="single" w:color="auto" w:sz="4" w:space="0"/>
              <w:right w:val="single" w:color="auto" w:sz="4" w:space="0"/>
            </w:tcBorders>
            <w:noWrap/>
            <w:vAlign w:val="center"/>
          </w:tcPr>
          <w:p w14:paraId="5D1031A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机关事业单位基本养老保险缴费支出</w:t>
            </w:r>
          </w:p>
        </w:tc>
        <w:tc>
          <w:tcPr>
            <w:tcW w:w="0" w:type="auto"/>
            <w:tcBorders>
              <w:top w:val="nil"/>
              <w:left w:val="nil"/>
              <w:bottom w:val="single" w:color="auto" w:sz="4" w:space="0"/>
              <w:right w:val="single" w:color="auto" w:sz="4" w:space="0"/>
            </w:tcBorders>
            <w:noWrap/>
            <w:vAlign w:val="center"/>
          </w:tcPr>
          <w:p w14:paraId="7F75313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17.68 </w:t>
            </w:r>
          </w:p>
        </w:tc>
        <w:tc>
          <w:tcPr>
            <w:tcW w:w="0" w:type="auto"/>
            <w:tcBorders>
              <w:top w:val="nil"/>
              <w:left w:val="nil"/>
              <w:bottom w:val="single" w:color="auto" w:sz="4" w:space="0"/>
              <w:right w:val="single" w:color="auto" w:sz="4" w:space="0"/>
            </w:tcBorders>
            <w:noWrap/>
            <w:vAlign w:val="center"/>
          </w:tcPr>
          <w:p w14:paraId="18937A1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17.68 </w:t>
            </w:r>
          </w:p>
        </w:tc>
        <w:tc>
          <w:tcPr>
            <w:tcW w:w="0" w:type="auto"/>
            <w:tcBorders>
              <w:top w:val="nil"/>
              <w:left w:val="nil"/>
              <w:bottom w:val="single" w:color="auto" w:sz="4" w:space="0"/>
              <w:right w:val="single" w:color="auto" w:sz="8" w:space="0"/>
            </w:tcBorders>
            <w:noWrap/>
            <w:vAlign w:val="center"/>
          </w:tcPr>
          <w:p w14:paraId="543F75E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01A9F1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28022D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2080899</w:t>
            </w:r>
          </w:p>
        </w:tc>
        <w:tc>
          <w:tcPr>
            <w:tcW w:w="0" w:type="auto"/>
            <w:tcBorders>
              <w:top w:val="nil"/>
              <w:left w:val="nil"/>
              <w:bottom w:val="single" w:color="auto" w:sz="4" w:space="0"/>
              <w:right w:val="single" w:color="auto" w:sz="4" w:space="0"/>
            </w:tcBorders>
            <w:noWrap/>
            <w:vAlign w:val="center"/>
          </w:tcPr>
          <w:p w14:paraId="0A748A9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其他优抚支出</w:t>
            </w:r>
          </w:p>
        </w:tc>
        <w:tc>
          <w:tcPr>
            <w:tcW w:w="0" w:type="auto"/>
            <w:tcBorders>
              <w:top w:val="nil"/>
              <w:left w:val="nil"/>
              <w:bottom w:val="single" w:color="auto" w:sz="4" w:space="0"/>
              <w:right w:val="single" w:color="auto" w:sz="4" w:space="0"/>
            </w:tcBorders>
            <w:noWrap/>
            <w:vAlign w:val="center"/>
          </w:tcPr>
          <w:p w14:paraId="03A3EC2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2.99 </w:t>
            </w:r>
          </w:p>
        </w:tc>
        <w:tc>
          <w:tcPr>
            <w:tcW w:w="0" w:type="auto"/>
            <w:tcBorders>
              <w:top w:val="nil"/>
              <w:left w:val="nil"/>
              <w:bottom w:val="single" w:color="auto" w:sz="4" w:space="0"/>
              <w:right w:val="single" w:color="auto" w:sz="4" w:space="0"/>
            </w:tcBorders>
            <w:noWrap/>
            <w:vAlign w:val="center"/>
          </w:tcPr>
          <w:p w14:paraId="6E99A2E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2.99 </w:t>
            </w:r>
          </w:p>
        </w:tc>
        <w:tc>
          <w:tcPr>
            <w:tcW w:w="0" w:type="auto"/>
            <w:tcBorders>
              <w:top w:val="nil"/>
              <w:left w:val="nil"/>
              <w:bottom w:val="single" w:color="auto" w:sz="4" w:space="0"/>
              <w:right w:val="single" w:color="auto" w:sz="8" w:space="0"/>
            </w:tcBorders>
            <w:noWrap/>
            <w:vAlign w:val="center"/>
          </w:tcPr>
          <w:p w14:paraId="3E55244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C2FB54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338CBC3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2081501</w:t>
            </w:r>
          </w:p>
        </w:tc>
        <w:tc>
          <w:tcPr>
            <w:tcW w:w="0" w:type="auto"/>
            <w:tcBorders>
              <w:top w:val="nil"/>
              <w:left w:val="nil"/>
              <w:bottom w:val="single" w:color="auto" w:sz="4" w:space="0"/>
              <w:right w:val="single" w:color="auto" w:sz="4" w:space="0"/>
            </w:tcBorders>
            <w:noWrap/>
            <w:vAlign w:val="center"/>
          </w:tcPr>
          <w:p w14:paraId="2D00C65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中央自然灾害生活补助</w:t>
            </w:r>
          </w:p>
        </w:tc>
        <w:tc>
          <w:tcPr>
            <w:tcW w:w="0" w:type="auto"/>
            <w:tcBorders>
              <w:top w:val="nil"/>
              <w:left w:val="nil"/>
              <w:bottom w:val="single" w:color="auto" w:sz="4" w:space="0"/>
              <w:right w:val="single" w:color="auto" w:sz="4" w:space="0"/>
            </w:tcBorders>
            <w:noWrap/>
            <w:vAlign w:val="center"/>
          </w:tcPr>
          <w:p w14:paraId="16C3BCAF">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4" w:space="0"/>
            </w:tcBorders>
            <w:noWrap/>
            <w:vAlign w:val="center"/>
          </w:tcPr>
          <w:p w14:paraId="1BCA43D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8" w:space="0"/>
            </w:tcBorders>
            <w:noWrap/>
            <w:vAlign w:val="center"/>
          </w:tcPr>
          <w:p w14:paraId="3675778F">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0F5EB83">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66CD7F5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2081902</w:t>
            </w:r>
          </w:p>
        </w:tc>
        <w:tc>
          <w:tcPr>
            <w:tcW w:w="0" w:type="auto"/>
            <w:tcBorders>
              <w:top w:val="nil"/>
              <w:left w:val="nil"/>
              <w:bottom w:val="single" w:color="auto" w:sz="4" w:space="0"/>
              <w:right w:val="single" w:color="auto" w:sz="4" w:space="0"/>
            </w:tcBorders>
            <w:noWrap/>
            <w:vAlign w:val="center"/>
          </w:tcPr>
          <w:p w14:paraId="5CB54CD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农村最低生活保障金支出</w:t>
            </w:r>
          </w:p>
        </w:tc>
        <w:tc>
          <w:tcPr>
            <w:tcW w:w="0" w:type="auto"/>
            <w:tcBorders>
              <w:top w:val="nil"/>
              <w:left w:val="nil"/>
              <w:bottom w:val="single" w:color="auto" w:sz="4" w:space="0"/>
              <w:right w:val="single" w:color="auto" w:sz="4" w:space="0"/>
            </w:tcBorders>
            <w:noWrap/>
            <w:vAlign w:val="center"/>
          </w:tcPr>
          <w:p w14:paraId="7DD24E3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c>
          <w:tcPr>
            <w:tcW w:w="0" w:type="auto"/>
            <w:tcBorders>
              <w:top w:val="nil"/>
              <w:left w:val="nil"/>
              <w:bottom w:val="single" w:color="auto" w:sz="4" w:space="0"/>
              <w:right w:val="single" w:color="auto" w:sz="4" w:space="0"/>
            </w:tcBorders>
            <w:noWrap/>
            <w:vAlign w:val="center"/>
          </w:tcPr>
          <w:p w14:paraId="6F90254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c>
          <w:tcPr>
            <w:tcW w:w="0" w:type="auto"/>
            <w:tcBorders>
              <w:top w:val="nil"/>
              <w:left w:val="nil"/>
              <w:bottom w:val="single" w:color="auto" w:sz="4" w:space="0"/>
              <w:right w:val="single" w:color="auto" w:sz="8" w:space="0"/>
            </w:tcBorders>
            <w:noWrap/>
            <w:vAlign w:val="center"/>
          </w:tcPr>
          <w:p w14:paraId="22D7C99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3D1C34D3">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968DAC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2082001</w:t>
            </w:r>
          </w:p>
        </w:tc>
        <w:tc>
          <w:tcPr>
            <w:tcW w:w="0" w:type="auto"/>
            <w:tcBorders>
              <w:top w:val="nil"/>
              <w:left w:val="nil"/>
              <w:bottom w:val="single" w:color="auto" w:sz="4" w:space="0"/>
              <w:right w:val="single" w:color="auto" w:sz="4" w:space="0"/>
            </w:tcBorders>
            <w:noWrap/>
            <w:vAlign w:val="center"/>
          </w:tcPr>
          <w:p w14:paraId="427A2EC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临时救助支出</w:t>
            </w:r>
          </w:p>
        </w:tc>
        <w:tc>
          <w:tcPr>
            <w:tcW w:w="0" w:type="auto"/>
            <w:tcBorders>
              <w:top w:val="nil"/>
              <w:left w:val="nil"/>
              <w:bottom w:val="single" w:color="auto" w:sz="4" w:space="0"/>
              <w:right w:val="single" w:color="auto" w:sz="4" w:space="0"/>
            </w:tcBorders>
            <w:noWrap/>
            <w:vAlign w:val="center"/>
          </w:tcPr>
          <w:p w14:paraId="5ABCB40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17.00 </w:t>
            </w:r>
          </w:p>
        </w:tc>
        <w:tc>
          <w:tcPr>
            <w:tcW w:w="0" w:type="auto"/>
            <w:tcBorders>
              <w:top w:val="nil"/>
              <w:left w:val="nil"/>
              <w:bottom w:val="single" w:color="auto" w:sz="4" w:space="0"/>
              <w:right w:val="single" w:color="auto" w:sz="4" w:space="0"/>
            </w:tcBorders>
            <w:noWrap/>
            <w:vAlign w:val="center"/>
          </w:tcPr>
          <w:p w14:paraId="4FB2C47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17.00 </w:t>
            </w:r>
          </w:p>
        </w:tc>
        <w:tc>
          <w:tcPr>
            <w:tcW w:w="0" w:type="auto"/>
            <w:tcBorders>
              <w:top w:val="nil"/>
              <w:left w:val="nil"/>
              <w:bottom w:val="single" w:color="auto" w:sz="4" w:space="0"/>
              <w:right w:val="single" w:color="auto" w:sz="8" w:space="0"/>
            </w:tcBorders>
            <w:noWrap/>
            <w:vAlign w:val="center"/>
          </w:tcPr>
          <w:p w14:paraId="52AA6DD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EE95517">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4DB9ADC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2082102</w:t>
            </w:r>
          </w:p>
        </w:tc>
        <w:tc>
          <w:tcPr>
            <w:tcW w:w="0" w:type="auto"/>
            <w:tcBorders>
              <w:top w:val="nil"/>
              <w:left w:val="nil"/>
              <w:bottom w:val="single" w:color="auto" w:sz="4" w:space="0"/>
              <w:right w:val="single" w:color="auto" w:sz="4" w:space="0"/>
            </w:tcBorders>
            <w:noWrap/>
            <w:vAlign w:val="center"/>
          </w:tcPr>
          <w:p w14:paraId="3A29542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农村特困人员救助供养支出</w:t>
            </w:r>
          </w:p>
        </w:tc>
        <w:tc>
          <w:tcPr>
            <w:tcW w:w="0" w:type="auto"/>
            <w:tcBorders>
              <w:top w:val="nil"/>
              <w:left w:val="nil"/>
              <w:bottom w:val="single" w:color="auto" w:sz="4" w:space="0"/>
              <w:right w:val="single" w:color="auto" w:sz="4" w:space="0"/>
            </w:tcBorders>
            <w:noWrap/>
            <w:vAlign w:val="center"/>
          </w:tcPr>
          <w:p w14:paraId="153BF7B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13.10 </w:t>
            </w:r>
          </w:p>
        </w:tc>
        <w:tc>
          <w:tcPr>
            <w:tcW w:w="0" w:type="auto"/>
            <w:tcBorders>
              <w:top w:val="nil"/>
              <w:left w:val="nil"/>
              <w:bottom w:val="single" w:color="auto" w:sz="4" w:space="0"/>
              <w:right w:val="single" w:color="auto" w:sz="4" w:space="0"/>
            </w:tcBorders>
            <w:noWrap/>
            <w:vAlign w:val="center"/>
          </w:tcPr>
          <w:p w14:paraId="1A2822D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13.10 </w:t>
            </w:r>
          </w:p>
        </w:tc>
        <w:tc>
          <w:tcPr>
            <w:tcW w:w="0" w:type="auto"/>
            <w:tcBorders>
              <w:top w:val="nil"/>
              <w:left w:val="nil"/>
              <w:bottom w:val="single" w:color="auto" w:sz="4" w:space="0"/>
              <w:right w:val="single" w:color="auto" w:sz="8" w:space="0"/>
            </w:tcBorders>
            <w:noWrap/>
            <w:vAlign w:val="center"/>
          </w:tcPr>
          <w:p w14:paraId="7C7B1C1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BE4ADD4">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7BAD14B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2100408</w:t>
            </w:r>
          </w:p>
        </w:tc>
        <w:tc>
          <w:tcPr>
            <w:tcW w:w="0" w:type="auto"/>
            <w:tcBorders>
              <w:top w:val="nil"/>
              <w:left w:val="nil"/>
              <w:bottom w:val="single" w:color="auto" w:sz="4" w:space="0"/>
              <w:right w:val="single" w:color="auto" w:sz="4" w:space="0"/>
            </w:tcBorders>
            <w:noWrap/>
            <w:vAlign w:val="center"/>
          </w:tcPr>
          <w:p w14:paraId="6BA74C5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基本公共卫生服务</w:t>
            </w:r>
          </w:p>
        </w:tc>
        <w:tc>
          <w:tcPr>
            <w:tcW w:w="0" w:type="auto"/>
            <w:tcBorders>
              <w:top w:val="nil"/>
              <w:left w:val="nil"/>
              <w:bottom w:val="single" w:color="auto" w:sz="4" w:space="0"/>
              <w:right w:val="single" w:color="auto" w:sz="4" w:space="0"/>
            </w:tcBorders>
            <w:noWrap/>
            <w:vAlign w:val="center"/>
          </w:tcPr>
          <w:p w14:paraId="7D83819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2.80 </w:t>
            </w:r>
          </w:p>
        </w:tc>
        <w:tc>
          <w:tcPr>
            <w:tcW w:w="0" w:type="auto"/>
            <w:tcBorders>
              <w:top w:val="nil"/>
              <w:left w:val="nil"/>
              <w:bottom w:val="single" w:color="auto" w:sz="4" w:space="0"/>
              <w:right w:val="single" w:color="auto" w:sz="4" w:space="0"/>
            </w:tcBorders>
            <w:noWrap/>
            <w:vAlign w:val="center"/>
          </w:tcPr>
          <w:p w14:paraId="7959949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2.80 </w:t>
            </w:r>
          </w:p>
        </w:tc>
        <w:tc>
          <w:tcPr>
            <w:tcW w:w="0" w:type="auto"/>
            <w:tcBorders>
              <w:top w:val="nil"/>
              <w:left w:val="nil"/>
              <w:bottom w:val="single" w:color="auto" w:sz="4" w:space="0"/>
              <w:right w:val="single" w:color="auto" w:sz="8" w:space="0"/>
            </w:tcBorders>
            <w:noWrap/>
            <w:vAlign w:val="center"/>
          </w:tcPr>
          <w:p w14:paraId="0643BA4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3F25FAF">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832C03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2100799</w:t>
            </w:r>
          </w:p>
        </w:tc>
        <w:tc>
          <w:tcPr>
            <w:tcW w:w="0" w:type="auto"/>
            <w:tcBorders>
              <w:top w:val="nil"/>
              <w:left w:val="nil"/>
              <w:bottom w:val="single" w:color="auto" w:sz="4" w:space="0"/>
              <w:right w:val="single" w:color="auto" w:sz="4" w:space="0"/>
            </w:tcBorders>
            <w:noWrap/>
            <w:vAlign w:val="center"/>
          </w:tcPr>
          <w:p w14:paraId="7E4522B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其他计划生育事务支出</w:t>
            </w:r>
          </w:p>
        </w:tc>
        <w:tc>
          <w:tcPr>
            <w:tcW w:w="0" w:type="auto"/>
            <w:tcBorders>
              <w:top w:val="nil"/>
              <w:left w:val="nil"/>
              <w:bottom w:val="single" w:color="auto" w:sz="4" w:space="0"/>
              <w:right w:val="single" w:color="auto" w:sz="4" w:space="0"/>
            </w:tcBorders>
            <w:noWrap/>
            <w:vAlign w:val="center"/>
          </w:tcPr>
          <w:p w14:paraId="7D9AC9E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57.25 </w:t>
            </w:r>
          </w:p>
        </w:tc>
        <w:tc>
          <w:tcPr>
            <w:tcW w:w="0" w:type="auto"/>
            <w:tcBorders>
              <w:top w:val="nil"/>
              <w:left w:val="nil"/>
              <w:bottom w:val="single" w:color="auto" w:sz="4" w:space="0"/>
              <w:right w:val="single" w:color="auto" w:sz="4" w:space="0"/>
            </w:tcBorders>
            <w:noWrap/>
            <w:vAlign w:val="center"/>
          </w:tcPr>
          <w:p w14:paraId="321223F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53.25 </w:t>
            </w:r>
          </w:p>
        </w:tc>
        <w:tc>
          <w:tcPr>
            <w:tcW w:w="0" w:type="auto"/>
            <w:tcBorders>
              <w:top w:val="nil"/>
              <w:left w:val="nil"/>
              <w:bottom w:val="single" w:color="auto" w:sz="4" w:space="0"/>
              <w:right w:val="single" w:color="auto" w:sz="8" w:space="0"/>
            </w:tcBorders>
            <w:noWrap/>
            <w:vAlign w:val="center"/>
          </w:tcPr>
          <w:p w14:paraId="58C1195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4.00 </w:t>
            </w:r>
          </w:p>
        </w:tc>
      </w:tr>
      <w:tr w14:paraId="02F91F9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DCCB51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2101101</w:t>
            </w:r>
          </w:p>
        </w:tc>
        <w:tc>
          <w:tcPr>
            <w:tcW w:w="0" w:type="auto"/>
            <w:tcBorders>
              <w:top w:val="nil"/>
              <w:left w:val="nil"/>
              <w:bottom w:val="single" w:color="auto" w:sz="4" w:space="0"/>
              <w:right w:val="single" w:color="auto" w:sz="4" w:space="0"/>
            </w:tcBorders>
            <w:noWrap/>
            <w:vAlign w:val="center"/>
          </w:tcPr>
          <w:p w14:paraId="61E3E93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行政单位医疗</w:t>
            </w:r>
          </w:p>
        </w:tc>
        <w:tc>
          <w:tcPr>
            <w:tcW w:w="0" w:type="auto"/>
            <w:tcBorders>
              <w:top w:val="nil"/>
              <w:left w:val="nil"/>
              <w:bottom w:val="single" w:color="auto" w:sz="4" w:space="0"/>
              <w:right w:val="single" w:color="auto" w:sz="4" w:space="0"/>
            </w:tcBorders>
            <w:noWrap/>
            <w:vAlign w:val="center"/>
          </w:tcPr>
          <w:p w14:paraId="27BDFBF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7.56 </w:t>
            </w:r>
          </w:p>
        </w:tc>
        <w:tc>
          <w:tcPr>
            <w:tcW w:w="0" w:type="auto"/>
            <w:tcBorders>
              <w:top w:val="nil"/>
              <w:left w:val="nil"/>
              <w:bottom w:val="single" w:color="auto" w:sz="4" w:space="0"/>
              <w:right w:val="single" w:color="auto" w:sz="4" w:space="0"/>
            </w:tcBorders>
            <w:noWrap/>
            <w:vAlign w:val="center"/>
          </w:tcPr>
          <w:p w14:paraId="2BEB2C5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7.56 </w:t>
            </w:r>
          </w:p>
        </w:tc>
        <w:tc>
          <w:tcPr>
            <w:tcW w:w="0" w:type="auto"/>
            <w:tcBorders>
              <w:top w:val="nil"/>
              <w:left w:val="nil"/>
              <w:bottom w:val="single" w:color="auto" w:sz="4" w:space="0"/>
              <w:right w:val="single" w:color="auto" w:sz="8" w:space="0"/>
            </w:tcBorders>
            <w:noWrap/>
            <w:vAlign w:val="center"/>
          </w:tcPr>
          <w:p w14:paraId="3C46CE7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8ECD08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DB84EE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2120199</w:t>
            </w:r>
          </w:p>
        </w:tc>
        <w:tc>
          <w:tcPr>
            <w:tcW w:w="0" w:type="auto"/>
            <w:tcBorders>
              <w:top w:val="nil"/>
              <w:left w:val="nil"/>
              <w:bottom w:val="single" w:color="auto" w:sz="4" w:space="0"/>
              <w:right w:val="single" w:color="auto" w:sz="4" w:space="0"/>
            </w:tcBorders>
            <w:noWrap/>
            <w:vAlign w:val="center"/>
          </w:tcPr>
          <w:p w14:paraId="3199434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其他城乡社区管理事务支出</w:t>
            </w:r>
          </w:p>
        </w:tc>
        <w:tc>
          <w:tcPr>
            <w:tcW w:w="0" w:type="auto"/>
            <w:tcBorders>
              <w:top w:val="nil"/>
              <w:left w:val="nil"/>
              <w:bottom w:val="single" w:color="auto" w:sz="4" w:space="0"/>
              <w:right w:val="single" w:color="auto" w:sz="4" w:space="0"/>
            </w:tcBorders>
            <w:noWrap/>
            <w:vAlign w:val="center"/>
          </w:tcPr>
          <w:p w14:paraId="1BD60D1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120.23 </w:t>
            </w:r>
          </w:p>
        </w:tc>
        <w:tc>
          <w:tcPr>
            <w:tcW w:w="0" w:type="auto"/>
            <w:tcBorders>
              <w:top w:val="nil"/>
              <w:left w:val="nil"/>
              <w:bottom w:val="single" w:color="auto" w:sz="4" w:space="0"/>
              <w:right w:val="single" w:color="auto" w:sz="4" w:space="0"/>
            </w:tcBorders>
            <w:noWrap/>
            <w:vAlign w:val="center"/>
          </w:tcPr>
          <w:p w14:paraId="6056BDB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120.23 </w:t>
            </w:r>
          </w:p>
        </w:tc>
        <w:tc>
          <w:tcPr>
            <w:tcW w:w="0" w:type="auto"/>
            <w:tcBorders>
              <w:top w:val="nil"/>
              <w:left w:val="nil"/>
              <w:bottom w:val="single" w:color="auto" w:sz="4" w:space="0"/>
              <w:right w:val="single" w:color="auto" w:sz="8" w:space="0"/>
            </w:tcBorders>
            <w:noWrap/>
            <w:vAlign w:val="center"/>
          </w:tcPr>
          <w:p w14:paraId="1959BDA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3193DA9">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6814F2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2120303</w:t>
            </w:r>
          </w:p>
        </w:tc>
        <w:tc>
          <w:tcPr>
            <w:tcW w:w="0" w:type="auto"/>
            <w:tcBorders>
              <w:top w:val="nil"/>
              <w:left w:val="nil"/>
              <w:bottom w:val="single" w:color="auto" w:sz="4" w:space="0"/>
              <w:right w:val="single" w:color="auto" w:sz="4" w:space="0"/>
            </w:tcBorders>
            <w:noWrap/>
            <w:vAlign w:val="center"/>
          </w:tcPr>
          <w:p w14:paraId="24697FA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小城镇基础设施建设</w:t>
            </w:r>
          </w:p>
        </w:tc>
        <w:tc>
          <w:tcPr>
            <w:tcW w:w="0" w:type="auto"/>
            <w:tcBorders>
              <w:top w:val="nil"/>
              <w:left w:val="nil"/>
              <w:bottom w:val="single" w:color="auto" w:sz="4" w:space="0"/>
              <w:right w:val="single" w:color="auto" w:sz="4" w:space="0"/>
            </w:tcBorders>
            <w:noWrap/>
            <w:vAlign w:val="center"/>
          </w:tcPr>
          <w:p w14:paraId="0EC6E39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30.00 </w:t>
            </w:r>
          </w:p>
        </w:tc>
        <w:tc>
          <w:tcPr>
            <w:tcW w:w="0" w:type="auto"/>
            <w:tcBorders>
              <w:top w:val="nil"/>
              <w:left w:val="nil"/>
              <w:bottom w:val="single" w:color="auto" w:sz="4" w:space="0"/>
              <w:right w:val="single" w:color="auto" w:sz="4" w:space="0"/>
            </w:tcBorders>
            <w:noWrap/>
            <w:vAlign w:val="center"/>
          </w:tcPr>
          <w:p w14:paraId="51C38D3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30.00 </w:t>
            </w:r>
          </w:p>
        </w:tc>
        <w:tc>
          <w:tcPr>
            <w:tcW w:w="0" w:type="auto"/>
            <w:tcBorders>
              <w:top w:val="nil"/>
              <w:left w:val="nil"/>
              <w:bottom w:val="single" w:color="auto" w:sz="4" w:space="0"/>
              <w:right w:val="single" w:color="auto" w:sz="8" w:space="0"/>
            </w:tcBorders>
            <w:noWrap/>
            <w:vAlign w:val="center"/>
          </w:tcPr>
          <w:p w14:paraId="3301525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1E7460C">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4181AC0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2120899</w:t>
            </w:r>
          </w:p>
        </w:tc>
        <w:tc>
          <w:tcPr>
            <w:tcW w:w="0" w:type="auto"/>
            <w:tcBorders>
              <w:top w:val="nil"/>
              <w:left w:val="nil"/>
              <w:bottom w:val="single" w:color="auto" w:sz="4" w:space="0"/>
              <w:right w:val="single" w:color="auto" w:sz="4" w:space="0"/>
            </w:tcBorders>
            <w:noWrap/>
            <w:vAlign w:val="center"/>
          </w:tcPr>
          <w:p w14:paraId="5367EB5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其他国有土地使用权出让收入安排的支出</w:t>
            </w:r>
          </w:p>
        </w:tc>
        <w:tc>
          <w:tcPr>
            <w:tcW w:w="0" w:type="auto"/>
            <w:tcBorders>
              <w:top w:val="nil"/>
              <w:left w:val="nil"/>
              <w:bottom w:val="single" w:color="auto" w:sz="4" w:space="0"/>
              <w:right w:val="single" w:color="auto" w:sz="4" w:space="0"/>
            </w:tcBorders>
            <w:noWrap/>
            <w:vAlign w:val="center"/>
          </w:tcPr>
          <w:p w14:paraId="435C707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100.00 </w:t>
            </w:r>
          </w:p>
        </w:tc>
        <w:tc>
          <w:tcPr>
            <w:tcW w:w="0" w:type="auto"/>
            <w:tcBorders>
              <w:top w:val="nil"/>
              <w:left w:val="nil"/>
              <w:bottom w:val="single" w:color="auto" w:sz="4" w:space="0"/>
              <w:right w:val="single" w:color="auto" w:sz="4" w:space="0"/>
            </w:tcBorders>
            <w:noWrap/>
            <w:vAlign w:val="center"/>
          </w:tcPr>
          <w:p w14:paraId="51BFD58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100.00 </w:t>
            </w:r>
          </w:p>
        </w:tc>
        <w:tc>
          <w:tcPr>
            <w:tcW w:w="0" w:type="auto"/>
            <w:tcBorders>
              <w:top w:val="nil"/>
              <w:left w:val="nil"/>
              <w:bottom w:val="single" w:color="auto" w:sz="4" w:space="0"/>
              <w:right w:val="single" w:color="auto" w:sz="8" w:space="0"/>
            </w:tcBorders>
            <w:noWrap/>
            <w:vAlign w:val="center"/>
          </w:tcPr>
          <w:p w14:paraId="1AE6AF4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5EE564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341654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2129999</w:t>
            </w:r>
          </w:p>
        </w:tc>
        <w:tc>
          <w:tcPr>
            <w:tcW w:w="0" w:type="auto"/>
            <w:tcBorders>
              <w:top w:val="nil"/>
              <w:left w:val="nil"/>
              <w:bottom w:val="single" w:color="auto" w:sz="4" w:space="0"/>
              <w:right w:val="single" w:color="auto" w:sz="4" w:space="0"/>
            </w:tcBorders>
            <w:noWrap/>
            <w:vAlign w:val="center"/>
          </w:tcPr>
          <w:p w14:paraId="52BB565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其他城乡社区支出</w:t>
            </w:r>
          </w:p>
        </w:tc>
        <w:tc>
          <w:tcPr>
            <w:tcW w:w="0" w:type="auto"/>
            <w:tcBorders>
              <w:top w:val="nil"/>
              <w:left w:val="nil"/>
              <w:bottom w:val="single" w:color="auto" w:sz="4" w:space="0"/>
              <w:right w:val="single" w:color="auto" w:sz="4" w:space="0"/>
            </w:tcBorders>
            <w:noWrap/>
            <w:vAlign w:val="center"/>
          </w:tcPr>
          <w:p w14:paraId="64601A3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17.82 </w:t>
            </w:r>
          </w:p>
        </w:tc>
        <w:tc>
          <w:tcPr>
            <w:tcW w:w="0" w:type="auto"/>
            <w:tcBorders>
              <w:top w:val="nil"/>
              <w:left w:val="nil"/>
              <w:bottom w:val="single" w:color="auto" w:sz="4" w:space="0"/>
              <w:right w:val="single" w:color="auto" w:sz="4" w:space="0"/>
            </w:tcBorders>
            <w:noWrap/>
            <w:vAlign w:val="center"/>
          </w:tcPr>
          <w:p w14:paraId="0D44CB1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15.82 </w:t>
            </w:r>
          </w:p>
        </w:tc>
        <w:tc>
          <w:tcPr>
            <w:tcW w:w="0" w:type="auto"/>
            <w:tcBorders>
              <w:top w:val="nil"/>
              <w:left w:val="nil"/>
              <w:bottom w:val="single" w:color="auto" w:sz="4" w:space="0"/>
              <w:right w:val="single" w:color="auto" w:sz="8" w:space="0"/>
            </w:tcBorders>
            <w:noWrap/>
            <w:vAlign w:val="center"/>
          </w:tcPr>
          <w:p w14:paraId="0088950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r>
      <w:tr w14:paraId="77808060">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58AB900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2130104</w:t>
            </w:r>
          </w:p>
        </w:tc>
        <w:tc>
          <w:tcPr>
            <w:tcW w:w="0" w:type="auto"/>
            <w:tcBorders>
              <w:top w:val="nil"/>
              <w:left w:val="nil"/>
              <w:bottom w:val="single" w:color="auto" w:sz="4" w:space="0"/>
              <w:right w:val="single" w:color="auto" w:sz="4" w:space="0"/>
            </w:tcBorders>
            <w:noWrap/>
            <w:vAlign w:val="center"/>
          </w:tcPr>
          <w:p w14:paraId="2696628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事业运行</w:t>
            </w:r>
          </w:p>
        </w:tc>
        <w:tc>
          <w:tcPr>
            <w:tcW w:w="0" w:type="auto"/>
            <w:tcBorders>
              <w:top w:val="nil"/>
              <w:left w:val="nil"/>
              <w:bottom w:val="single" w:color="auto" w:sz="4" w:space="0"/>
              <w:right w:val="single" w:color="auto" w:sz="4" w:space="0"/>
            </w:tcBorders>
            <w:noWrap/>
            <w:vAlign w:val="center"/>
          </w:tcPr>
          <w:p w14:paraId="642D643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130.25 </w:t>
            </w:r>
          </w:p>
        </w:tc>
        <w:tc>
          <w:tcPr>
            <w:tcW w:w="0" w:type="auto"/>
            <w:tcBorders>
              <w:top w:val="nil"/>
              <w:left w:val="nil"/>
              <w:bottom w:val="single" w:color="auto" w:sz="4" w:space="0"/>
              <w:right w:val="single" w:color="auto" w:sz="4" w:space="0"/>
            </w:tcBorders>
            <w:noWrap/>
            <w:vAlign w:val="center"/>
          </w:tcPr>
          <w:p w14:paraId="7B4D5E8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117.25 </w:t>
            </w:r>
          </w:p>
        </w:tc>
        <w:tc>
          <w:tcPr>
            <w:tcW w:w="0" w:type="auto"/>
            <w:tcBorders>
              <w:top w:val="nil"/>
              <w:left w:val="nil"/>
              <w:bottom w:val="single" w:color="auto" w:sz="4" w:space="0"/>
              <w:right w:val="single" w:color="auto" w:sz="8" w:space="0"/>
            </w:tcBorders>
            <w:noWrap/>
            <w:vAlign w:val="center"/>
          </w:tcPr>
          <w:p w14:paraId="405FEBD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13.00 </w:t>
            </w:r>
          </w:p>
        </w:tc>
      </w:tr>
      <w:tr w14:paraId="60C8E594">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42F076E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2130106</w:t>
            </w:r>
          </w:p>
        </w:tc>
        <w:tc>
          <w:tcPr>
            <w:tcW w:w="0" w:type="auto"/>
            <w:tcBorders>
              <w:top w:val="nil"/>
              <w:left w:val="nil"/>
              <w:bottom w:val="single" w:color="auto" w:sz="4" w:space="0"/>
              <w:right w:val="single" w:color="auto" w:sz="4" w:space="0"/>
            </w:tcBorders>
            <w:noWrap/>
            <w:vAlign w:val="center"/>
          </w:tcPr>
          <w:p w14:paraId="753ACFC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科技转化与推广服务</w:t>
            </w:r>
          </w:p>
        </w:tc>
        <w:tc>
          <w:tcPr>
            <w:tcW w:w="0" w:type="auto"/>
            <w:tcBorders>
              <w:top w:val="nil"/>
              <w:left w:val="nil"/>
              <w:bottom w:val="single" w:color="auto" w:sz="4" w:space="0"/>
              <w:right w:val="single" w:color="auto" w:sz="4" w:space="0"/>
            </w:tcBorders>
            <w:noWrap/>
            <w:vAlign w:val="center"/>
          </w:tcPr>
          <w:p w14:paraId="24B7431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4" w:space="0"/>
            </w:tcBorders>
            <w:noWrap/>
            <w:vAlign w:val="center"/>
          </w:tcPr>
          <w:p w14:paraId="36389E1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8" w:space="0"/>
            </w:tcBorders>
            <w:noWrap/>
            <w:vAlign w:val="center"/>
          </w:tcPr>
          <w:p w14:paraId="42CB49D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1D82827">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42D0032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2130119</w:t>
            </w:r>
          </w:p>
        </w:tc>
        <w:tc>
          <w:tcPr>
            <w:tcW w:w="0" w:type="auto"/>
            <w:tcBorders>
              <w:top w:val="nil"/>
              <w:left w:val="nil"/>
              <w:bottom w:val="single" w:color="auto" w:sz="4" w:space="0"/>
              <w:right w:val="single" w:color="auto" w:sz="4" w:space="0"/>
            </w:tcBorders>
            <w:noWrap/>
            <w:vAlign w:val="center"/>
          </w:tcPr>
          <w:p w14:paraId="6BAABD8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防灾救灾</w:t>
            </w:r>
          </w:p>
        </w:tc>
        <w:tc>
          <w:tcPr>
            <w:tcW w:w="0" w:type="auto"/>
            <w:tcBorders>
              <w:top w:val="nil"/>
              <w:left w:val="nil"/>
              <w:bottom w:val="single" w:color="auto" w:sz="4" w:space="0"/>
              <w:right w:val="single" w:color="auto" w:sz="4" w:space="0"/>
            </w:tcBorders>
            <w:noWrap/>
            <w:vAlign w:val="center"/>
          </w:tcPr>
          <w:p w14:paraId="10D52A0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c>
          <w:tcPr>
            <w:tcW w:w="0" w:type="auto"/>
            <w:tcBorders>
              <w:top w:val="nil"/>
              <w:left w:val="nil"/>
              <w:bottom w:val="single" w:color="auto" w:sz="4" w:space="0"/>
              <w:right w:val="single" w:color="auto" w:sz="4" w:space="0"/>
            </w:tcBorders>
            <w:noWrap/>
            <w:vAlign w:val="center"/>
          </w:tcPr>
          <w:p w14:paraId="5160FD8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c>
          <w:tcPr>
            <w:tcW w:w="0" w:type="auto"/>
            <w:tcBorders>
              <w:top w:val="nil"/>
              <w:left w:val="nil"/>
              <w:bottom w:val="single" w:color="auto" w:sz="4" w:space="0"/>
              <w:right w:val="single" w:color="auto" w:sz="8" w:space="0"/>
            </w:tcBorders>
            <w:noWrap/>
            <w:vAlign w:val="center"/>
          </w:tcPr>
          <w:p w14:paraId="1A03597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3EEFDEAD">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E08F73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2130126</w:t>
            </w:r>
          </w:p>
        </w:tc>
        <w:tc>
          <w:tcPr>
            <w:tcW w:w="0" w:type="auto"/>
            <w:tcBorders>
              <w:top w:val="nil"/>
              <w:left w:val="nil"/>
              <w:bottom w:val="single" w:color="auto" w:sz="4" w:space="0"/>
              <w:right w:val="single" w:color="auto" w:sz="4" w:space="0"/>
            </w:tcBorders>
            <w:noWrap/>
            <w:vAlign w:val="center"/>
          </w:tcPr>
          <w:p w14:paraId="653449C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农村公益事业</w:t>
            </w:r>
          </w:p>
        </w:tc>
        <w:tc>
          <w:tcPr>
            <w:tcW w:w="0" w:type="auto"/>
            <w:tcBorders>
              <w:top w:val="nil"/>
              <w:left w:val="nil"/>
              <w:bottom w:val="single" w:color="auto" w:sz="4" w:space="0"/>
              <w:right w:val="single" w:color="auto" w:sz="4" w:space="0"/>
            </w:tcBorders>
            <w:noWrap/>
            <w:vAlign w:val="center"/>
          </w:tcPr>
          <w:p w14:paraId="3A1B87C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123.00 </w:t>
            </w:r>
          </w:p>
        </w:tc>
        <w:tc>
          <w:tcPr>
            <w:tcW w:w="0" w:type="auto"/>
            <w:tcBorders>
              <w:top w:val="nil"/>
              <w:left w:val="nil"/>
              <w:bottom w:val="single" w:color="auto" w:sz="4" w:space="0"/>
              <w:right w:val="single" w:color="auto" w:sz="4" w:space="0"/>
            </w:tcBorders>
            <w:noWrap/>
            <w:vAlign w:val="center"/>
          </w:tcPr>
          <w:p w14:paraId="33548B0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123.00 </w:t>
            </w:r>
          </w:p>
        </w:tc>
        <w:tc>
          <w:tcPr>
            <w:tcW w:w="0" w:type="auto"/>
            <w:tcBorders>
              <w:top w:val="nil"/>
              <w:left w:val="nil"/>
              <w:bottom w:val="single" w:color="auto" w:sz="4" w:space="0"/>
              <w:right w:val="single" w:color="auto" w:sz="8" w:space="0"/>
            </w:tcBorders>
            <w:noWrap/>
            <w:vAlign w:val="center"/>
          </w:tcPr>
          <w:p w14:paraId="1CC2AE7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5989126">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EC30CA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2130142</w:t>
            </w:r>
          </w:p>
        </w:tc>
        <w:tc>
          <w:tcPr>
            <w:tcW w:w="0" w:type="auto"/>
            <w:tcBorders>
              <w:top w:val="nil"/>
              <w:left w:val="nil"/>
              <w:bottom w:val="single" w:color="auto" w:sz="4" w:space="0"/>
              <w:right w:val="single" w:color="auto" w:sz="4" w:space="0"/>
            </w:tcBorders>
            <w:noWrap/>
            <w:vAlign w:val="center"/>
          </w:tcPr>
          <w:p w14:paraId="0DAB212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农村道路建设</w:t>
            </w:r>
          </w:p>
        </w:tc>
        <w:tc>
          <w:tcPr>
            <w:tcW w:w="0" w:type="auto"/>
            <w:tcBorders>
              <w:top w:val="nil"/>
              <w:left w:val="nil"/>
              <w:bottom w:val="single" w:color="auto" w:sz="4" w:space="0"/>
              <w:right w:val="single" w:color="auto" w:sz="4" w:space="0"/>
            </w:tcBorders>
            <w:noWrap/>
            <w:vAlign w:val="center"/>
          </w:tcPr>
          <w:p w14:paraId="0C07E92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52.00 </w:t>
            </w:r>
          </w:p>
        </w:tc>
        <w:tc>
          <w:tcPr>
            <w:tcW w:w="0" w:type="auto"/>
            <w:tcBorders>
              <w:top w:val="nil"/>
              <w:left w:val="nil"/>
              <w:bottom w:val="single" w:color="auto" w:sz="4" w:space="0"/>
              <w:right w:val="single" w:color="auto" w:sz="4" w:space="0"/>
            </w:tcBorders>
            <w:noWrap/>
            <w:vAlign w:val="center"/>
          </w:tcPr>
          <w:p w14:paraId="18BF2FB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52.00 </w:t>
            </w:r>
          </w:p>
        </w:tc>
        <w:tc>
          <w:tcPr>
            <w:tcW w:w="0" w:type="auto"/>
            <w:tcBorders>
              <w:top w:val="nil"/>
              <w:left w:val="nil"/>
              <w:bottom w:val="single" w:color="auto" w:sz="4" w:space="0"/>
              <w:right w:val="single" w:color="auto" w:sz="8" w:space="0"/>
            </w:tcBorders>
            <w:noWrap/>
            <w:vAlign w:val="center"/>
          </w:tcPr>
          <w:p w14:paraId="39F6685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48D4647">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D470C7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2130204</w:t>
            </w:r>
          </w:p>
        </w:tc>
        <w:tc>
          <w:tcPr>
            <w:tcW w:w="0" w:type="auto"/>
            <w:tcBorders>
              <w:top w:val="nil"/>
              <w:left w:val="nil"/>
              <w:bottom w:val="single" w:color="auto" w:sz="4" w:space="0"/>
              <w:right w:val="single" w:color="auto" w:sz="4" w:space="0"/>
            </w:tcBorders>
            <w:noWrap/>
            <w:vAlign w:val="center"/>
          </w:tcPr>
          <w:p w14:paraId="573C742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林业事业机构</w:t>
            </w:r>
          </w:p>
        </w:tc>
        <w:tc>
          <w:tcPr>
            <w:tcW w:w="0" w:type="auto"/>
            <w:tcBorders>
              <w:top w:val="nil"/>
              <w:left w:val="nil"/>
              <w:bottom w:val="single" w:color="auto" w:sz="4" w:space="0"/>
              <w:right w:val="single" w:color="auto" w:sz="4" w:space="0"/>
            </w:tcBorders>
            <w:noWrap/>
            <w:vAlign w:val="center"/>
          </w:tcPr>
          <w:p w14:paraId="5B8CC21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55.60 </w:t>
            </w:r>
          </w:p>
        </w:tc>
        <w:tc>
          <w:tcPr>
            <w:tcW w:w="0" w:type="auto"/>
            <w:tcBorders>
              <w:top w:val="nil"/>
              <w:left w:val="nil"/>
              <w:bottom w:val="single" w:color="auto" w:sz="4" w:space="0"/>
              <w:right w:val="single" w:color="auto" w:sz="4" w:space="0"/>
            </w:tcBorders>
            <w:noWrap/>
            <w:vAlign w:val="center"/>
          </w:tcPr>
          <w:p w14:paraId="7D025A6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49.60 </w:t>
            </w:r>
          </w:p>
        </w:tc>
        <w:tc>
          <w:tcPr>
            <w:tcW w:w="0" w:type="auto"/>
            <w:tcBorders>
              <w:top w:val="nil"/>
              <w:left w:val="nil"/>
              <w:bottom w:val="single" w:color="auto" w:sz="4" w:space="0"/>
              <w:right w:val="single" w:color="auto" w:sz="8" w:space="0"/>
            </w:tcBorders>
            <w:noWrap/>
            <w:vAlign w:val="center"/>
          </w:tcPr>
          <w:p w14:paraId="3A76401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r>
      <w:tr w14:paraId="0B066CDE">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3AED4D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2130304</w:t>
            </w:r>
          </w:p>
        </w:tc>
        <w:tc>
          <w:tcPr>
            <w:tcW w:w="0" w:type="auto"/>
            <w:tcBorders>
              <w:top w:val="nil"/>
              <w:left w:val="nil"/>
              <w:bottom w:val="single" w:color="auto" w:sz="4" w:space="0"/>
              <w:right w:val="single" w:color="auto" w:sz="4" w:space="0"/>
            </w:tcBorders>
            <w:noWrap/>
            <w:vAlign w:val="center"/>
          </w:tcPr>
          <w:p w14:paraId="21F2F5E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水利行业业务管理</w:t>
            </w:r>
          </w:p>
        </w:tc>
        <w:tc>
          <w:tcPr>
            <w:tcW w:w="0" w:type="auto"/>
            <w:tcBorders>
              <w:top w:val="nil"/>
              <w:left w:val="nil"/>
              <w:bottom w:val="single" w:color="auto" w:sz="4" w:space="0"/>
              <w:right w:val="single" w:color="auto" w:sz="4" w:space="0"/>
            </w:tcBorders>
            <w:noWrap/>
            <w:vAlign w:val="center"/>
          </w:tcPr>
          <w:p w14:paraId="665F035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37.53 </w:t>
            </w:r>
          </w:p>
        </w:tc>
        <w:tc>
          <w:tcPr>
            <w:tcW w:w="0" w:type="auto"/>
            <w:tcBorders>
              <w:top w:val="nil"/>
              <w:left w:val="nil"/>
              <w:bottom w:val="single" w:color="auto" w:sz="4" w:space="0"/>
              <w:right w:val="single" w:color="auto" w:sz="4" w:space="0"/>
            </w:tcBorders>
            <w:noWrap/>
            <w:vAlign w:val="center"/>
          </w:tcPr>
          <w:p w14:paraId="4AD05FB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33.53 </w:t>
            </w:r>
          </w:p>
        </w:tc>
        <w:tc>
          <w:tcPr>
            <w:tcW w:w="0" w:type="auto"/>
            <w:tcBorders>
              <w:top w:val="nil"/>
              <w:left w:val="nil"/>
              <w:bottom w:val="single" w:color="auto" w:sz="4" w:space="0"/>
              <w:right w:val="single" w:color="auto" w:sz="8" w:space="0"/>
            </w:tcBorders>
            <w:noWrap/>
            <w:vAlign w:val="center"/>
          </w:tcPr>
          <w:p w14:paraId="4590B53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4.00 </w:t>
            </w:r>
          </w:p>
        </w:tc>
      </w:tr>
      <w:tr w14:paraId="5EF65111">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5E7A192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2130316</w:t>
            </w:r>
          </w:p>
        </w:tc>
        <w:tc>
          <w:tcPr>
            <w:tcW w:w="0" w:type="auto"/>
            <w:tcBorders>
              <w:top w:val="nil"/>
              <w:left w:val="nil"/>
              <w:bottom w:val="single" w:color="auto" w:sz="4" w:space="0"/>
              <w:right w:val="single" w:color="auto" w:sz="4" w:space="0"/>
            </w:tcBorders>
            <w:noWrap/>
            <w:vAlign w:val="center"/>
          </w:tcPr>
          <w:p w14:paraId="757E15E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农田水利</w:t>
            </w:r>
          </w:p>
        </w:tc>
        <w:tc>
          <w:tcPr>
            <w:tcW w:w="0" w:type="auto"/>
            <w:tcBorders>
              <w:top w:val="nil"/>
              <w:left w:val="nil"/>
              <w:bottom w:val="single" w:color="auto" w:sz="4" w:space="0"/>
              <w:right w:val="single" w:color="auto" w:sz="4" w:space="0"/>
            </w:tcBorders>
            <w:noWrap/>
            <w:vAlign w:val="center"/>
          </w:tcPr>
          <w:p w14:paraId="2D65322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4" w:space="0"/>
            </w:tcBorders>
            <w:noWrap/>
            <w:vAlign w:val="center"/>
          </w:tcPr>
          <w:p w14:paraId="4368BD3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8" w:space="0"/>
            </w:tcBorders>
            <w:noWrap/>
            <w:vAlign w:val="center"/>
          </w:tcPr>
          <w:p w14:paraId="0D8B0EF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38FAF731">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6C03EC2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2130599</w:t>
            </w:r>
          </w:p>
        </w:tc>
        <w:tc>
          <w:tcPr>
            <w:tcW w:w="0" w:type="auto"/>
            <w:tcBorders>
              <w:top w:val="nil"/>
              <w:left w:val="nil"/>
              <w:bottom w:val="single" w:color="auto" w:sz="4" w:space="0"/>
              <w:right w:val="single" w:color="auto" w:sz="4" w:space="0"/>
            </w:tcBorders>
            <w:noWrap/>
            <w:vAlign w:val="center"/>
          </w:tcPr>
          <w:p w14:paraId="042C871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其他扶贫支出</w:t>
            </w:r>
          </w:p>
        </w:tc>
        <w:tc>
          <w:tcPr>
            <w:tcW w:w="0" w:type="auto"/>
            <w:tcBorders>
              <w:top w:val="nil"/>
              <w:left w:val="nil"/>
              <w:bottom w:val="single" w:color="auto" w:sz="4" w:space="0"/>
              <w:right w:val="single" w:color="auto" w:sz="4" w:space="0"/>
            </w:tcBorders>
            <w:noWrap/>
            <w:vAlign w:val="center"/>
          </w:tcPr>
          <w:p w14:paraId="138AFD3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4" w:space="0"/>
            </w:tcBorders>
            <w:noWrap/>
            <w:vAlign w:val="center"/>
          </w:tcPr>
          <w:p w14:paraId="53FD03E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8" w:space="0"/>
            </w:tcBorders>
            <w:noWrap/>
            <w:vAlign w:val="center"/>
          </w:tcPr>
          <w:p w14:paraId="7EEF0BE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324AE1F">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8D0BD8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2130701</w:t>
            </w:r>
          </w:p>
        </w:tc>
        <w:tc>
          <w:tcPr>
            <w:tcW w:w="0" w:type="auto"/>
            <w:tcBorders>
              <w:top w:val="nil"/>
              <w:left w:val="nil"/>
              <w:bottom w:val="single" w:color="auto" w:sz="4" w:space="0"/>
              <w:right w:val="single" w:color="auto" w:sz="4" w:space="0"/>
            </w:tcBorders>
            <w:noWrap/>
            <w:vAlign w:val="center"/>
          </w:tcPr>
          <w:p w14:paraId="3BAEA86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对村级一事一议的补助</w:t>
            </w:r>
          </w:p>
        </w:tc>
        <w:tc>
          <w:tcPr>
            <w:tcW w:w="0" w:type="auto"/>
            <w:tcBorders>
              <w:top w:val="nil"/>
              <w:left w:val="nil"/>
              <w:bottom w:val="single" w:color="auto" w:sz="4" w:space="0"/>
              <w:right w:val="single" w:color="auto" w:sz="4" w:space="0"/>
            </w:tcBorders>
            <w:noWrap/>
            <w:vAlign w:val="center"/>
          </w:tcPr>
          <w:p w14:paraId="5F5F666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356.00 </w:t>
            </w:r>
          </w:p>
        </w:tc>
        <w:tc>
          <w:tcPr>
            <w:tcW w:w="0" w:type="auto"/>
            <w:tcBorders>
              <w:top w:val="nil"/>
              <w:left w:val="nil"/>
              <w:bottom w:val="single" w:color="auto" w:sz="4" w:space="0"/>
              <w:right w:val="single" w:color="auto" w:sz="4" w:space="0"/>
            </w:tcBorders>
            <w:noWrap/>
            <w:vAlign w:val="center"/>
          </w:tcPr>
          <w:p w14:paraId="1055C04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356.00 </w:t>
            </w:r>
          </w:p>
        </w:tc>
        <w:tc>
          <w:tcPr>
            <w:tcW w:w="0" w:type="auto"/>
            <w:tcBorders>
              <w:top w:val="nil"/>
              <w:left w:val="nil"/>
              <w:bottom w:val="single" w:color="auto" w:sz="4" w:space="0"/>
              <w:right w:val="single" w:color="auto" w:sz="8" w:space="0"/>
            </w:tcBorders>
            <w:noWrap/>
            <w:vAlign w:val="center"/>
          </w:tcPr>
          <w:p w14:paraId="35667BB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4369B37">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1D383C1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2130705</w:t>
            </w:r>
          </w:p>
        </w:tc>
        <w:tc>
          <w:tcPr>
            <w:tcW w:w="0" w:type="auto"/>
            <w:tcBorders>
              <w:top w:val="nil"/>
              <w:left w:val="nil"/>
              <w:bottom w:val="single" w:color="auto" w:sz="4" w:space="0"/>
              <w:right w:val="single" w:color="auto" w:sz="4" w:space="0"/>
            </w:tcBorders>
            <w:noWrap/>
            <w:vAlign w:val="center"/>
          </w:tcPr>
          <w:p w14:paraId="13BA290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对村民委员会和村党支部的补助</w:t>
            </w:r>
          </w:p>
        </w:tc>
        <w:tc>
          <w:tcPr>
            <w:tcW w:w="0" w:type="auto"/>
            <w:tcBorders>
              <w:top w:val="nil"/>
              <w:left w:val="nil"/>
              <w:bottom w:val="single" w:color="auto" w:sz="4" w:space="0"/>
              <w:right w:val="single" w:color="auto" w:sz="4" w:space="0"/>
            </w:tcBorders>
            <w:noWrap/>
            <w:vAlign w:val="center"/>
          </w:tcPr>
          <w:p w14:paraId="1EAA13F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238.72 </w:t>
            </w:r>
          </w:p>
        </w:tc>
        <w:tc>
          <w:tcPr>
            <w:tcW w:w="0" w:type="auto"/>
            <w:tcBorders>
              <w:top w:val="nil"/>
              <w:left w:val="nil"/>
              <w:bottom w:val="single" w:color="auto" w:sz="4" w:space="0"/>
              <w:right w:val="single" w:color="auto" w:sz="4" w:space="0"/>
            </w:tcBorders>
            <w:noWrap/>
            <w:vAlign w:val="center"/>
          </w:tcPr>
          <w:p w14:paraId="2F79704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238.72 </w:t>
            </w:r>
          </w:p>
        </w:tc>
        <w:tc>
          <w:tcPr>
            <w:tcW w:w="0" w:type="auto"/>
            <w:tcBorders>
              <w:top w:val="nil"/>
              <w:left w:val="nil"/>
              <w:bottom w:val="single" w:color="auto" w:sz="4" w:space="0"/>
              <w:right w:val="single" w:color="auto" w:sz="8" w:space="0"/>
            </w:tcBorders>
            <w:noWrap/>
            <w:vAlign w:val="center"/>
          </w:tcPr>
          <w:p w14:paraId="6FE2666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72F07F6">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0E4A804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2150601</w:t>
            </w:r>
          </w:p>
        </w:tc>
        <w:tc>
          <w:tcPr>
            <w:tcW w:w="0" w:type="auto"/>
            <w:tcBorders>
              <w:top w:val="nil"/>
              <w:left w:val="nil"/>
              <w:bottom w:val="single" w:color="auto" w:sz="4" w:space="0"/>
              <w:right w:val="single" w:color="auto" w:sz="4" w:space="0"/>
            </w:tcBorders>
            <w:noWrap/>
            <w:vAlign w:val="center"/>
          </w:tcPr>
          <w:p w14:paraId="741D7C4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noWrap/>
            <w:vAlign w:val="center"/>
          </w:tcPr>
          <w:p w14:paraId="12E7B04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18.97 </w:t>
            </w:r>
          </w:p>
        </w:tc>
        <w:tc>
          <w:tcPr>
            <w:tcW w:w="0" w:type="auto"/>
            <w:tcBorders>
              <w:top w:val="nil"/>
              <w:left w:val="nil"/>
              <w:bottom w:val="single" w:color="auto" w:sz="4" w:space="0"/>
              <w:right w:val="single" w:color="auto" w:sz="4" w:space="0"/>
            </w:tcBorders>
            <w:noWrap/>
            <w:vAlign w:val="center"/>
          </w:tcPr>
          <w:p w14:paraId="2E1971B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16.97 </w:t>
            </w:r>
          </w:p>
        </w:tc>
        <w:tc>
          <w:tcPr>
            <w:tcW w:w="0" w:type="auto"/>
            <w:tcBorders>
              <w:top w:val="nil"/>
              <w:left w:val="nil"/>
              <w:bottom w:val="single" w:color="auto" w:sz="4" w:space="0"/>
              <w:right w:val="single" w:color="auto" w:sz="8" w:space="0"/>
            </w:tcBorders>
            <w:noWrap/>
            <w:vAlign w:val="center"/>
          </w:tcPr>
          <w:p w14:paraId="5BD6203F">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r>
      <w:tr w14:paraId="157DDDDB">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0C9439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2160599</w:t>
            </w:r>
          </w:p>
        </w:tc>
        <w:tc>
          <w:tcPr>
            <w:tcW w:w="0" w:type="auto"/>
            <w:tcBorders>
              <w:top w:val="nil"/>
              <w:left w:val="nil"/>
              <w:bottom w:val="single" w:color="auto" w:sz="4" w:space="0"/>
              <w:right w:val="single" w:color="auto" w:sz="4" w:space="0"/>
            </w:tcBorders>
            <w:noWrap/>
            <w:vAlign w:val="center"/>
          </w:tcPr>
          <w:p w14:paraId="2B7C550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其他旅游业管理与服务支出</w:t>
            </w:r>
          </w:p>
        </w:tc>
        <w:tc>
          <w:tcPr>
            <w:tcW w:w="0" w:type="auto"/>
            <w:tcBorders>
              <w:top w:val="nil"/>
              <w:left w:val="nil"/>
              <w:bottom w:val="single" w:color="auto" w:sz="4" w:space="0"/>
              <w:right w:val="single" w:color="auto" w:sz="4" w:space="0"/>
            </w:tcBorders>
            <w:noWrap/>
            <w:vAlign w:val="center"/>
          </w:tcPr>
          <w:p w14:paraId="0F651B8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10.00 </w:t>
            </w:r>
          </w:p>
        </w:tc>
        <w:tc>
          <w:tcPr>
            <w:tcW w:w="0" w:type="auto"/>
            <w:tcBorders>
              <w:top w:val="nil"/>
              <w:left w:val="nil"/>
              <w:bottom w:val="single" w:color="auto" w:sz="4" w:space="0"/>
              <w:right w:val="single" w:color="auto" w:sz="4" w:space="0"/>
            </w:tcBorders>
            <w:noWrap/>
            <w:vAlign w:val="center"/>
          </w:tcPr>
          <w:p w14:paraId="5F8C740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10.00 </w:t>
            </w:r>
          </w:p>
        </w:tc>
        <w:tc>
          <w:tcPr>
            <w:tcW w:w="0" w:type="auto"/>
            <w:tcBorders>
              <w:top w:val="nil"/>
              <w:left w:val="nil"/>
              <w:bottom w:val="single" w:color="auto" w:sz="4" w:space="0"/>
              <w:right w:val="single" w:color="auto" w:sz="8" w:space="0"/>
            </w:tcBorders>
            <w:noWrap/>
            <w:vAlign w:val="center"/>
          </w:tcPr>
          <w:p w14:paraId="36F89D6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FFC95A6">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62783B2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2200114</w:t>
            </w:r>
          </w:p>
        </w:tc>
        <w:tc>
          <w:tcPr>
            <w:tcW w:w="0" w:type="auto"/>
            <w:tcBorders>
              <w:top w:val="nil"/>
              <w:left w:val="nil"/>
              <w:bottom w:val="single" w:color="auto" w:sz="4" w:space="0"/>
              <w:right w:val="single" w:color="auto" w:sz="4" w:space="0"/>
            </w:tcBorders>
            <w:noWrap/>
            <w:vAlign w:val="center"/>
          </w:tcPr>
          <w:p w14:paraId="2671CD7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地质矿产资源利用与保护</w:t>
            </w:r>
          </w:p>
        </w:tc>
        <w:tc>
          <w:tcPr>
            <w:tcW w:w="0" w:type="auto"/>
            <w:tcBorders>
              <w:top w:val="nil"/>
              <w:left w:val="nil"/>
              <w:bottom w:val="single" w:color="auto" w:sz="4" w:space="0"/>
              <w:right w:val="single" w:color="auto" w:sz="4" w:space="0"/>
            </w:tcBorders>
            <w:noWrap/>
            <w:vAlign w:val="center"/>
          </w:tcPr>
          <w:p w14:paraId="389CF1F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35.00 </w:t>
            </w:r>
          </w:p>
        </w:tc>
        <w:tc>
          <w:tcPr>
            <w:tcW w:w="0" w:type="auto"/>
            <w:tcBorders>
              <w:top w:val="nil"/>
              <w:left w:val="nil"/>
              <w:bottom w:val="single" w:color="auto" w:sz="4" w:space="0"/>
              <w:right w:val="single" w:color="auto" w:sz="4" w:space="0"/>
            </w:tcBorders>
            <w:noWrap/>
            <w:vAlign w:val="center"/>
          </w:tcPr>
          <w:p w14:paraId="2044CCF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35.00 </w:t>
            </w:r>
          </w:p>
        </w:tc>
        <w:tc>
          <w:tcPr>
            <w:tcW w:w="0" w:type="auto"/>
            <w:tcBorders>
              <w:top w:val="nil"/>
              <w:left w:val="nil"/>
              <w:bottom w:val="single" w:color="auto" w:sz="4" w:space="0"/>
              <w:right w:val="single" w:color="auto" w:sz="8" w:space="0"/>
            </w:tcBorders>
            <w:noWrap/>
            <w:vAlign w:val="center"/>
          </w:tcPr>
          <w:p w14:paraId="364678E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1D55CF6">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4" w:space="0"/>
              <w:right w:val="single" w:color="auto" w:sz="4" w:space="0"/>
            </w:tcBorders>
            <w:shd w:val="clear" w:color="auto" w:fill="FFFFFF"/>
            <w:noWrap/>
            <w:vAlign w:val="center"/>
          </w:tcPr>
          <w:p w14:paraId="2EBE88C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2210201</w:t>
            </w:r>
          </w:p>
        </w:tc>
        <w:tc>
          <w:tcPr>
            <w:tcW w:w="0" w:type="auto"/>
            <w:tcBorders>
              <w:top w:val="nil"/>
              <w:left w:val="nil"/>
              <w:bottom w:val="single" w:color="auto" w:sz="4" w:space="0"/>
              <w:right w:val="single" w:color="auto" w:sz="4" w:space="0"/>
            </w:tcBorders>
            <w:noWrap/>
            <w:vAlign w:val="center"/>
          </w:tcPr>
          <w:p w14:paraId="3925FCC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住房公积金</w:t>
            </w:r>
          </w:p>
        </w:tc>
        <w:tc>
          <w:tcPr>
            <w:tcW w:w="0" w:type="auto"/>
            <w:tcBorders>
              <w:top w:val="nil"/>
              <w:left w:val="nil"/>
              <w:bottom w:val="single" w:color="auto" w:sz="4" w:space="0"/>
              <w:right w:val="single" w:color="auto" w:sz="4" w:space="0"/>
            </w:tcBorders>
            <w:noWrap/>
            <w:vAlign w:val="center"/>
          </w:tcPr>
          <w:p w14:paraId="634D9B5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10.08 </w:t>
            </w:r>
          </w:p>
        </w:tc>
        <w:tc>
          <w:tcPr>
            <w:tcW w:w="0" w:type="auto"/>
            <w:tcBorders>
              <w:top w:val="nil"/>
              <w:left w:val="nil"/>
              <w:bottom w:val="single" w:color="auto" w:sz="4" w:space="0"/>
              <w:right w:val="single" w:color="auto" w:sz="4" w:space="0"/>
            </w:tcBorders>
            <w:noWrap/>
            <w:vAlign w:val="center"/>
          </w:tcPr>
          <w:p w14:paraId="38F4F75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10.08 </w:t>
            </w:r>
          </w:p>
        </w:tc>
        <w:tc>
          <w:tcPr>
            <w:tcW w:w="0" w:type="auto"/>
            <w:tcBorders>
              <w:top w:val="nil"/>
              <w:left w:val="nil"/>
              <w:bottom w:val="single" w:color="auto" w:sz="4" w:space="0"/>
              <w:right w:val="single" w:color="auto" w:sz="8" w:space="0"/>
            </w:tcBorders>
            <w:noWrap/>
            <w:vAlign w:val="center"/>
          </w:tcPr>
          <w:p w14:paraId="7BBC7E5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4412524">
        <w:tblPrEx>
          <w:tblCellMar>
            <w:top w:w="0" w:type="dxa"/>
            <w:left w:w="108" w:type="dxa"/>
            <w:bottom w:w="0" w:type="dxa"/>
            <w:right w:w="108" w:type="dxa"/>
          </w:tblCellMar>
        </w:tblPrEx>
        <w:trPr>
          <w:trHeight w:val="284" w:hRule="atLeast"/>
        </w:trPr>
        <w:tc>
          <w:tcPr>
            <w:tcW w:w="0" w:type="auto"/>
            <w:tcBorders>
              <w:top w:val="nil"/>
              <w:left w:val="single" w:color="auto" w:sz="8" w:space="0"/>
              <w:bottom w:val="single" w:color="auto" w:sz="8" w:space="0"/>
              <w:right w:val="single" w:color="auto" w:sz="4" w:space="0"/>
            </w:tcBorders>
            <w:shd w:val="clear" w:color="auto" w:fill="FFFFFF"/>
            <w:noWrap/>
            <w:vAlign w:val="center"/>
          </w:tcPr>
          <w:p w14:paraId="746F4CB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2210302</w:t>
            </w:r>
          </w:p>
        </w:tc>
        <w:tc>
          <w:tcPr>
            <w:tcW w:w="0" w:type="auto"/>
            <w:tcBorders>
              <w:top w:val="nil"/>
              <w:left w:val="nil"/>
              <w:bottom w:val="single" w:color="auto" w:sz="8" w:space="0"/>
              <w:right w:val="single" w:color="auto" w:sz="4" w:space="0"/>
            </w:tcBorders>
            <w:noWrap/>
            <w:vAlign w:val="center"/>
          </w:tcPr>
          <w:p w14:paraId="31BB469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住房公积金管理</w:t>
            </w:r>
          </w:p>
        </w:tc>
        <w:tc>
          <w:tcPr>
            <w:tcW w:w="0" w:type="auto"/>
            <w:tcBorders>
              <w:top w:val="nil"/>
              <w:left w:val="nil"/>
              <w:bottom w:val="single" w:color="auto" w:sz="8" w:space="0"/>
              <w:right w:val="single" w:color="auto" w:sz="4" w:space="0"/>
            </w:tcBorders>
            <w:noWrap/>
            <w:vAlign w:val="center"/>
          </w:tcPr>
          <w:p w14:paraId="66497E1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8" w:space="0"/>
              <w:right w:val="single" w:color="auto" w:sz="4" w:space="0"/>
            </w:tcBorders>
            <w:noWrap/>
            <w:vAlign w:val="center"/>
          </w:tcPr>
          <w:p w14:paraId="3270980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8" w:space="0"/>
              <w:right w:val="single" w:color="auto" w:sz="8" w:space="0"/>
            </w:tcBorders>
            <w:noWrap/>
            <w:vAlign w:val="center"/>
          </w:tcPr>
          <w:p w14:paraId="5B74DCA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bl>
    <w:p w14:paraId="4F69D068">
      <w:pPr>
        <w:widowControl/>
        <w:spacing w:line="600" w:lineRule="exact"/>
        <w:rPr>
          <w:rFonts w:hint="eastAsia" w:ascii="黑体" w:hAnsi="黑体" w:eastAsia="黑体" w:cs="黑体"/>
          <w:kern w:val="0"/>
          <w:sz w:val="32"/>
          <w:szCs w:val="32"/>
        </w:rPr>
      </w:pPr>
    </w:p>
    <w:p w14:paraId="17356BBC">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三、支出决算情况说明</w:t>
      </w:r>
    </w:p>
    <w:p w14:paraId="35557976">
      <w:pPr>
        <w:spacing w:line="560" w:lineRule="exact"/>
        <w:ind w:firstLine="444" w:firstLineChars="200"/>
        <w:rPr>
          <w:rFonts w:hint="eastAsia" w:ascii="黑体" w:hAnsi="黑体" w:eastAsia="黑体" w:cs="黑体"/>
        </w:rPr>
      </w:pPr>
      <w:r>
        <w:rPr>
          <w:rFonts w:hint="eastAsia" w:ascii="黑体" w:hAnsi="黑体" w:eastAsia="黑体" w:cs="黑体"/>
          <w:spacing w:val="6"/>
        </w:rPr>
        <w:t>本年本部门决算总支出</w:t>
      </w:r>
      <w:r>
        <w:rPr>
          <w:rFonts w:hint="eastAsia" w:ascii="黑体" w:hAnsi="黑体" w:eastAsia="黑体" w:cs="黑体"/>
          <w:bCs/>
        </w:rPr>
        <w:t>1</w:t>
      </w:r>
      <w:r>
        <w:rPr>
          <w:rFonts w:hint="eastAsia" w:ascii="黑体" w:hAnsi="黑体" w:eastAsia="黑体" w:cs="黑体"/>
          <w:spacing w:val="6"/>
        </w:rPr>
        <w:t>,779.58万元，其中基本支出809.39万元，项目支出970.19万元。</w:t>
      </w:r>
      <w:r>
        <w:rPr>
          <w:rFonts w:hint="eastAsia" w:ascii="黑体" w:hAnsi="黑体" w:eastAsia="黑体" w:cs="黑体"/>
        </w:rPr>
        <w:t>按支出功能分类：</w:t>
      </w:r>
    </w:p>
    <w:p w14:paraId="4F4F9D73">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一般公共服务支出335.39万元。</w:t>
      </w:r>
    </w:p>
    <w:p w14:paraId="5CB80A09">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国防支出70万元。</w:t>
      </w:r>
    </w:p>
    <w:p w14:paraId="7FEDA448">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文化体育与传媒支出29.57万元。</w:t>
      </w:r>
    </w:p>
    <w:p w14:paraId="3A03C995">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教育支出5万元。</w:t>
      </w:r>
    </w:p>
    <w:p w14:paraId="4720CDF3">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社会保障和就业支出18.66万元</w:t>
      </w:r>
    </w:p>
    <w:p w14:paraId="43C4A546">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医疗卫生与计划生育支出47.8万元</w:t>
      </w:r>
    </w:p>
    <w:p w14:paraId="4A8C3396">
      <w:pPr>
        <w:spacing w:line="560" w:lineRule="exact"/>
        <w:ind w:firstLine="444" w:firstLineChars="200"/>
        <w:rPr>
          <w:rFonts w:hint="eastAsia" w:ascii="黑体" w:hAnsi="黑体" w:eastAsia="黑体" w:cs="黑体"/>
          <w:spacing w:val="6"/>
        </w:rPr>
      </w:pPr>
      <w:r>
        <w:rPr>
          <w:rFonts w:hint="eastAsia" w:ascii="黑体" w:hAnsi="黑体" w:eastAsia="黑体" w:cs="黑体"/>
          <w:spacing w:val="6"/>
        </w:rPr>
        <w:t>城镇社区支出240.25万元</w:t>
      </w:r>
    </w:p>
    <w:p w14:paraId="24F35593">
      <w:pPr>
        <w:spacing w:line="480" w:lineRule="exact"/>
        <w:ind w:firstLine="444" w:firstLineChars="200"/>
        <w:rPr>
          <w:rFonts w:hint="eastAsia" w:ascii="黑体" w:hAnsi="黑体" w:eastAsia="黑体" w:cs="黑体"/>
          <w:spacing w:val="6"/>
        </w:rPr>
      </w:pPr>
      <w:r>
        <w:rPr>
          <w:rFonts w:hint="eastAsia" w:ascii="黑体" w:hAnsi="黑体" w:eastAsia="黑体" w:cs="黑体"/>
          <w:spacing w:val="6"/>
        </w:rPr>
        <w:t>农林水事务支出927.73万元</w:t>
      </w:r>
    </w:p>
    <w:p w14:paraId="1B90359A">
      <w:pPr>
        <w:spacing w:line="480" w:lineRule="exact"/>
        <w:ind w:firstLine="444" w:firstLineChars="200"/>
        <w:rPr>
          <w:rFonts w:hint="eastAsia" w:ascii="黑体" w:hAnsi="黑体" w:eastAsia="黑体" w:cs="黑体"/>
          <w:spacing w:val="6"/>
        </w:rPr>
      </w:pPr>
      <w:r>
        <w:rPr>
          <w:rFonts w:hint="eastAsia" w:ascii="黑体" w:hAnsi="黑体" w:eastAsia="黑体" w:cs="黑体"/>
          <w:spacing w:val="6"/>
        </w:rPr>
        <w:t>商业服务业等支出10万元</w:t>
      </w:r>
    </w:p>
    <w:p w14:paraId="3639C626">
      <w:pPr>
        <w:spacing w:line="480" w:lineRule="exact"/>
        <w:ind w:firstLine="444" w:firstLineChars="200"/>
        <w:rPr>
          <w:rFonts w:hint="eastAsia" w:ascii="黑体" w:hAnsi="黑体" w:eastAsia="黑体" w:cs="黑体"/>
          <w:spacing w:val="6"/>
        </w:rPr>
      </w:pPr>
      <w:r>
        <w:rPr>
          <w:rFonts w:hint="eastAsia" w:ascii="黑体" w:hAnsi="黑体" w:eastAsia="黑体" w:cs="黑体"/>
          <w:spacing w:val="6"/>
        </w:rPr>
        <w:t>资源勘探信息等</w:t>
      </w:r>
      <w:r>
        <w:rPr>
          <w:rFonts w:hint="eastAsia" w:ascii="黑体" w:hAnsi="黑体" w:eastAsia="黑体" w:cs="黑体"/>
          <w:spacing w:val="6"/>
          <w:lang w:eastAsia="zh-CN"/>
        </w:rPr>
        <w:t>支出</w:t>
      </w:r>
      <w:r>
        <w:rPr>
          <w:rFonts w:hint="eastAsia" w:ascii="黑体" w:hAnsi="黑体" w:eastAsia="黑体" w:cs="黑体"/>
          <w:spacing w:val="6"/>
        </w:rPr>
        <w:t>16.63万元</w:t>
      </w:r>
    </w:p>
    <w:p w14:paraId="3EED520F">
      <w:pPr>
        <w:spacing w:line="480" w:lineRule="exact"/>
        <w:ind w:firstLine="444" w:firstLineChars="200"/>
        <w:rPr>
          <w:rFonts w:hint="eastAsia" w:ascii="黑体" w:hAnsi="黑体" w:eastAsia="黑体" w:cs="黑体"/>
          <w:spacing w:val="6"/>
        </w:rPr>
      </w:pPr>
      <w:r>
        <w:rPr>
          <w:rFonts w:hint="eastAsia" w:ascii="黑体" w:hAnsi="黑体" w:eastAsia="黑体" w:cs="黑体"/>
          <w:spacing w:val="6"/>
        </w:rPr>
        <w:t>国土海洋气象等支出35万</w:t>
      </w:r>
    </w:p>
    <w:p w14:paraId="0404666D">
      <w:pPr>
        <w:spacing w:line="480" w:lineRule="exact"/>
        <w:ind w:firstLine="444" w:firstLineChars="200"/>
        <w:rPr>
          <w:rFonts w:hint="eastAsia" w:ascii="黑体" w:hAnsi="黑体" w:eastAsia="黑体" w:cs="黑体"/>
          <w:spacing w:val="6"/>
        </w:rPr>
      </w:pPr>
      <w:r>
        <w:rPr>
          <w:rFonts w:hint="eastAsia" w:ascii="黑体" w:hAnsi="黑体" w:eastAsia="黑体" w:cs="黑体"/>
          <w:spacing w:val="6"/>
        </w:rPr>
        <w:t>住房保障支出12.56万元</w:t>
      </w:r>
    </w:p>
    <w:p w14:paraId="4DC276B9">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四、财政拨款收入支出决算总体情况说明</w:t>
      </w:r>
    </w:p>
    <w:tbl>
      <w:tblPr>
        <w:tblStyle w:val="8"/>
        <w:tblW w:w="10368" w:type="dxa"/>
        <w:tblInd w:w="-720" w:type="dxa"/>
        <w:tblLayout w:type="fixed"/>
        <w:tblCellMar>
          <w:top w:w="0" w:type="dxa"/>
          <w:left w:w="108" w:type="dxa"/>
          <w:bottom w:w="0" w:type="dxa"/>
          <w:right w:w="108" w:type="dxa"/>
        </w:tblCellMar>
      </w:tblPr>
      <w:tblGrid>
        <w:gridCol w:w="1908"/>
        <w:gridCol w:w="540"/>
        <w:gridCol w:w="1800"/>
        <w:gridCol w:w="2160"/>
        <w:gridCol w:w="540"/>
        <w:gridCol w:w="1249"/>
        <w:gridCol w:w="911"/>
        <w:gridCol w:w="1260"/>
      </w:tblGrid>
      <w:tr w14:paraId="219BA8BE">
        <w:tblPrEx>
          <w:tblCellMar>
            <w:top w:w="0" w:type="dxa"/>
            <w:left w:w="108" w:type="dxa"/>
            <w:bottom w:w="0" w:type="dxa"/>
            <w:right w:w="108" w:type="dxa"/>
          </w:tblCellMar>
        </w:tblPrEx>
        <w:trPr>
          <w:trHeight w:val="402" w:hRule="atLeast"/>
        </w:trPr>
        <w:tc>
          <w:tcPr>
            <w:tcW w:w="4248" w:type="dxa"/>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14:paraId="038BAEA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收入</w:t>
            </w:r>
          </w:p>
        </w:tc>
        <w:tc>
          <w:tcPr>
            <w:tcW w:w="6120" w:type="dxa"/>
            <w:gridSpan w:val="5"/>
            <w:tcBorders>
              <w:top w:val="single" w:color="auto" w:sz="8" w:space="0"/>
              <w:left w:val="nil"/>
              <w:bottom w:val="single" w:color="auto" w:sz="4" w:space="0"/>
              <w:right w:val="single" w:color="000000" w:sz="8" w:space="0"/>
            </w:tcBorders>
            <w:shd w:val="clear" w:color="auto" w:fill="FFFFFF"/>
            <w:noWrap/>
            <w:vAlign w:val="center"/>
          </w:tcPr>
          <w:p w14:paraId="313BF15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支出</w:t>
            </w:r>
          </w:p>
        </w:tc>
      </w:tr>
      <w:tr w14:paraId="1FBEC60E">
        <w:tblPrEx>
          <w:tblCellMar>
            <w:top w:w="0" w:type="dxa"/>
            <w:left w:w="108" w:type="dxa"/>
            <w:bottom w:w="0" w:type="dxa"/>
            <w:right w:w="108" w:type="dxa"/>
          </w:tblCellMar>
        </w:tblPrEx>
        <w:trPr>
          <w:trHeight w:val="630"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33D2E54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项    目</w:t>
            </w:r>
          </w:p>
        </w:tc>
        <w:tc>
          <w:tcPr>
            <w:tcW w:w="540" w:type="dxa"/>
            <w:tcBorders>
              <w:top w:val="nil"/>
              <w:left w:val="nil"/>
              <w:bottom w:val="single" w:color="auto" w:sz="4" w:space="0"/>
              <w:right w:val="single" w:color="auto" w:sz="4" w:space="0"/>
            </w:tcBorders>
            <w:shd w:val="clear" w:color="auto" w:fill="FFFFFF"/>
            <w:noWrap/>
            <w:vAlign w:val="center"/>
          </w:tcPr>
          <w:p w14:paraId="211E093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行次</w:t>
            </w:r>
          </w:p>
        </w:tc>
        <w:tc>
          <w:tcPr>
            <w:tcW w:w="1800" w:type="dxa"/>
            <w:tcBorders>
              <w:top w:val="nil"/>
              <w:left w:val="nil"/>
              <w:bottom w:val="single" w:color="auto" w:sz="4" w:space="0"/>
              <w:right w:val="single" w:color="auto" w:sz="4" w:space="0"/>
            </w:tcBorders>
            <w:shd w:val="clear" w:color="auto" w:fill="FFFFFF"/>
            <w:noWrap/>
            <w:vAlign w:val="center"/>
          </w:tcPr>
          <w:p w14:paraId="7F6C860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金额 </w:t>
            </w:r>
          </w:p>
        </w:tc>
        <w:tc>
          <w:tcPr>
            <w:tcW w:w="2160" w:type="dxa"/>
            <w:tcBorders>
              <w:top w:val="nil"/>
              <w:left w:val="nil"/>
              <w:bottom w:val="single" w:color="auto" w:sz="4" w:space="0"/>
              <w:right w:val="single" w:color="auto" w:sz="4" w:space="0"/>
            </w:tcBorders>
            <w:shd w:val="clear" w:color="auto" w:fill="FFFFFF"/>
            <w:noWrap/>
            <w:vAlign w:val="center"/>
          </w:tcPr>
          <w:p w14:paraId="42BB7AE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项    目</w:t>
            </w:r>
          </w:p>
        </w:tc>
        <w:tc>
          <w:tcPr>
            <w:tcW w:w="540" w:type="dxa"/>
            <w:tcBorders>
              <w:top w:val="nil"/>
              <w:left w:val="nil"/>
              <w:bottom w:val="single" w:color="auto" w:sz="4" w:space="0"/>
              <w:right w:val="single" w:color="auto" w:sz="4" w:space="0"/>
            </w:tcBorders>
            <w:shd w:val="clear" w:color="auto" w:fill="FFFFFF"/>
            <w:noWrap/>
            <w:vAlign w:val="center"/>
          </w:tcPr>
          <w:p w14:paraId="59A27E3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行次</w:t>
            </w:r>
          </w:p>
        </w:tc>
        <w:tc>
          <w:tcPr>
            <w:tcW w:w="1249" w:type="dxa"/>
            <w:tcBorders>
              <w:top w:val="nil"/>
              <w:left w:val="nil"/>
              <w:bottom w:val="single" w:color="auto" w:sz="4" w:space="0"/>
              <w:right w:val="single" w:color="auto" w:sz="4" w:space="0"/>
            </w:tcBorders>
            <w:shd w:val="clear" w:color="auto" w:fill="FFFFFF"/>
            <w:noWrap/>
            <w:vAlign w:val="center"/>
          </w:tcPr>
          <w:p w14:paraId="5A11861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合计</w:t>
            </w:r>
          </w:p>
        </w:tc>
        <w:tc>
          <w:tcPr>
            <w:tcW w:w="911" w:type="dxa"/>
            <w:tcBorders>
              <w:top w:val="nil"/>
              <w:left w:val="nil"/>
              <w:bottom w:val="single" w:color="auto" w:sz="4" w:space="0"/>
              <w:right w:val="single" w:color="auto" w:sz="4" w:space="0"/>
            </w:tcBorders>
            <w:vAlign w:val="center"/>
          </w:tcPr>
          <w:p w14:paraId="5028AA3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一般公共预算财政拨款</w:t>
            </w:r>
          </w:p>
        </w:tc>
        <w:tc>
          <w:tcPr>
            <w:tcW w:w="1260" w:type="dxa"/>
            <w:tcBorders>
              <w:top w:val="nil"/>
              <w:left w:val="nil"/>
              <w:bottom w:val="single" w:color="auto" w:sz="4" w:space="0"/>
              <w:right w:val="single" w:color="auto" w:sz="8" w:space="0"/>
            </w:tcBorders>
            <w:vAlign w:val="center"/>
          </w:tcPr>
          <w:p w14:paraId="7D84B14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政府性基金预算财政拨款</w:t>
            </w:r>
          </w:p>
        </w:tc>
      </w:tr>
      <w:tr w14:paraId="50A68E08">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0C7D33A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栏    次</w:t>
            </w:r>
          </w:p>
        </w:tc>
        <w:tc>
          <w:tcPr>
            <w:tcW w:w="540" w:type="dxa"/>
            <w:tcBorders>
              <w:top w:val="nil"/>
              <w:left w:val="nil"/>
              <w:bottom w:val="single" w:color="auto" w:sz="4" w:space="0"/>
              <w:right w:val="single" w:color="auto" w:sz="4" w:space="0"/>
            </w:tcBorders>
            <w:shd w:val="clear" w:color="auto" w:fill="FFFFFF"/>
            <w:noWrap/>
            <w:vAlign w:val="center"/>
          </w:tcPr>
          <w:p w14:paraId="56BE70C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1800" w:type="dxa"/>
            <w:tcBorders>
              <w:top w:val="nil"/>
              <w:left w:val="nil"/>
              <w:bottom w:val="single" w:color="auto" w:sz="4" w:space="0"/>
              <w:right w:val="single" w:color="auto" w:sz="4" w:space="0"/>
            </w:tcBorders>
            <w:shd w:val="clear" w:color="auto" w:fill="FFFFFF"/>
            <w:noWrap/>
            <w:vAlign w:val="center"/>
          </w:tcPr>
          <w:p w14:paraId="5BE3A94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1 </w:t>
            </w:r>
          </w:p>
        </w:tc>
        <w:tc>
          <w:tcPr>
            <w:tcW w:w="2160" w:type="dxa"/>
            <w:tcBorders>
              <w:top w:val="nil"/>
              <w:left w:val="nil"/>
              <w:bottom w:val="single" w:color="auto" w:sz="4" w:space="0"/>
              <w:right w:val="single" w:color="auto" w:sz="4" w:space="0"/>
            </w:tcBorders>
            <w:shd w:val="clear" w:color="auto" w:fill="FFFFFF"/>
            <w:noWrap/>
            <w:vAlign w:val="center"/>
          </w:tcPr>
          <w:p w14:paraId="5774B0E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栏    次</w:t>
            </w:r>
          </w:p>
        </w:tc>
        <w:tc>
          <w:tcPr>
            <w:tcW w:w="540" w:type="dxa"/>
            <w:tcBorders>
              <w:top w:val="nil"/>
              <w:left w:val="nil"/>
              <w:bottom w:val="single" w:color="auto" w:sz="4" w:space="0"/>
              <w:right w:val="single" w:color="auto" w:sz="4" w:space="0"/>
            </w:tcBorders>
            <w:shd w:val="clear" w:color="auto" w:fill="FFFFFF"/>
            <w:noWrap/>
            <w:vAlign w:val="center"/>
          </w:tcPr>
          <w:p w14:paraId="461D7DD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1249" w:type="dxa"/>
            <w:tcBorders>
              <w:top w:val="nil"/>
              <w:left w:val="nil"/>
              <w:bottom w:val="single" w:color="auto" w:sz="4" w:space="0"/>
              <w:right w:val="single" w:color="auto" w:sz="4" w:space="0"/>
            </w:tcBorders>
            <w:shd w:val="clear" w:color="auto" w:fill="FFFFFF"/>
            <w:noWrap/>
            <w:vAlign w:val="center"/>
          </w:tcPr>
          <w:p w14:paraId="3E1063E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w:t>
            </w:r>
          </w:p>
        </w:tc>
        <w:tc>
          <w:tcPr>
            <w:tcW w:w="911" w:type="dxa"/>
            <w:tcBorders>
              <w:top w:val="nil"/>
              <w:left w:val="nil"/>
              <w:bottom w:val="single" w:color="auto" w:sz="4" w:space="0"/>
              <w:right w:val="single" w:color="auto" w:sz="4" w:space="0"/>
            </w:tcBorders>
            <w:shd w:val="clear" w:color="auto" w:fill="FFFFFF"/>
            <w:noWrap/>
            <w:vAlign w:val="center"/>
          </w:tcPr>
          <w:p w14:paraId="1A69E26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w:t>
            </w:r>
          </w:p>
        </w:tc>
        <w:tc>
          <w:tcPr>
            <w:tcW w:w="1260" w:type="dxa"/>
            <w:tcBorders>
              <w:top w:val="nil"/>
              <w:left w:val="nil"/>
              <w:bottom w:val="single" w:color="auto" w:sz="4" w:space="0"/>
              <w:right w:val="single" w:color="auto" w:sz="8" w:space="0"/>
            </w:tcBorders>
            <w:shd w:val="clear" w:color="auto" w:fill="FFFFFF"/>
            <w:noWrap/>
            <w:vAlign w:val="center"/>
          </w:tcPr>
          <w:p w14:paraId="51B38C1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w:t>
            </w:r>
          </w:p>
        </w:tc>
      </w:tr>
      <w:tr w14:paraId="51EE3D4B">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noWrap/>
            <w:vAlign w:val="center"/>
          </w:tcPr>
          <w:p w14:paraId="79FD9EB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一、一般公共预算财政拨款</w:t>
            </w:r>
          </w:p>
        </w:tc>
        <w:tc>
          <w:tcPr>
            <w:tcW w:w="540" w:type="dxa"/>
            <w:tcBorders>
              <w:top w:val="nil"/>
              <w:left w:val="nil"/>
              <w:bottom w:val="single" w:color="auto" w:sz="4" w:space="0"/>
              <w:right w:val="single" w:color="auto" w:sz="4" w:space="0"/>
            </w:tcBorders>
            <w:shd w:val="clear" w:color="auto" w:fill="FFFFFF"/>
            <w:noWrap/>
            <w:vAlign w:val="center"/>
          </w:tcPr>
          <w:p w14:paraId="295E615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w:t>
            </w:r>
          </w:p>
        </w:tc>
        <w:tc>
          <w:tcPr>
            <w:tcW w:w="1800" w:type="dxa"/>
            <w:tcBorders>
              <w:top w:val="nil"/>
              <w:left w:val="nil"/>
              <w:bottom w:val="single" w:color="auto" w:sz="4" w:space="0"/>
              <w:right w:val="single" w:color="auto" w:sz="4" w:space="0"/>
            </w:tcBorders>
            <w:noWrap/>
            <w:vAlign w:val="center"/>
          </w:tcPr>
          <w:p w14:paraId="5E965FC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1,865.90 </w:t>
            </w:r>
          </w:p>
        </w:tc>
        <w:tc>
          <w:tcPr>
            <w:tcW w:w="2160" w:type="dxa"/>
            <w:tcBorders>
              <w:top w:val="nil"/>
              <w:left w:val="nil"/>
              <w:bottom w:val="single" w:color="auto" w:sz="4" w:space="0"/>
              <w:right w:val="single" w:color="auto" w:sz="4" w:space="0"/>
            </w:tcBorders>
            <w:shd w:val="clear" w:color="auto" w:fill="FFFFFF"/>
            <w:noWrap/>
            <w:vAlign w:val="center"/>
          </w:tcPr>
          <w:p w14:paraId="2A4B71A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一、一般公共服务支出</w:t>
            </w:r>
          </w:p>
        </w:tc>
        <w:tc>
          <w:tcPr>
            <w:tcW w:w="540" w:type="dxa"/>
            <w:tcBorders>
              <w:top w:val="nil"/>
              <w:left w:val="nil"/>
              <w:bottom w:val="single" w:color="auto" w:sz="4" w:space="0"/>
              <w:right w:val="single" w:color="auto" w:sz="4" w:space="0"/>
            </w:tcBorders>
            <w:shd w:val="clear" w:color="auto" w:fill="FFFFFF"/>
            <w:noWrap/>
            <w:vAlign w:val="center"/>
          </w:tcPr>
          <w:p w14:paraId="4BF565F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31</w:t>
            </w:r>
          </w:p>
        </w:tc>
        <w:tc>
          <w:tcPr>
            <w:tcW w:w="1249" w:type="dxa"/>
            <w:tcBorders>
              <w:top w:val="nil"/>
              <w:left w:val="nil"/>
              <w:bottom w:val="single" w:color="auto" w:sz="4" w:space="0"/>
              <w:right w:val="nil"/>
            </w:tcBorders>
            <w:shd w:val="clear" w:color="auto" w:fill="FFFFFF"/>
            <w:noWrap/>
            <w:vAlign w:val="center"/>
          </w:tcPr>
          <w:p w14:paraId="3471F6D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306.9 </w:t>
            </w:r>
          </w:p>
        </w:tc>
        <w:tc>
          <w:tcPr>
            <w:tcW w:w="911" w:type="dxa"/>
            <w:tcBorders>
              <w:top w:val="nil"/>
              <w:left w:val="single" w:color="auto" w:sz="4" w:space="0"/>
              <w:bottom w:val="single" w:color="auto" w:sz="4" w:space="0"/>
              <w:right w:val="nil"/>
            </w:tcBorders>
            <w:shd w:val="clear" w:color="auto" w:fill="FFFFFF"/>
            <w:noWrap/>
            <w:vAlign w:val="center"/>
          </w:tcPr>
          <w:p w14:paraId="3509C34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306.90</w:t>
            </w:r>
          </w:p>
        </w:tc>
        <w:tc>
          <w:tcPr>
            <w:tcW w:w="1260" w:type="dxa"/>
            <w:tcBorders>
              <w:top w:val="nil"/>
              <w:left w:val="single" w:color="auto" w:sz="4" w:space="0"/>
              <w:bottom w:val="single" w:color="auto" w:sz="4" w:space="0"/>
              <w:right w:val="single" w:color="auto" w:sz="8" w:space="0"/>
            </w:tcBorders>
            <w:noWrap/>
            <w:vAlign w:val="center"/>
          </w:tcPr>
          <w:p w14:paraId="79159C5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26DD9A7D">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0BB8AED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二、政府性基金预算财政拨款</w:t>
            </w:r>
          </w:p>
        </w:tc>
        <w:tc>
          <w:tcPr>
            <w:tcW w:w="540" w:type="dxa"/>
            <w:tcBorders>
              <w:top w:val="nil"/>
              <w:left w:val="nil"/>
              <w:bottom w:val="single" w:color="auto" w:sz="4" w:space="0"/>
              <w:right w:val="single" w:color="auto" w:sz="4" w:space="0"/>
            </w:tcBorders>
            <w:shd w:val="clear" w:color="auto" w:fill="FFFFFF"/>
            <w:noWrap/>
            <w:vAlign w:val="center"/>
          </w:tcPr>
          <w:p w14:paraId="1F10EE6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w:t>
            </w:r>
          </w:p>
        </w:tc>
        <w:tc>
          <w:tcPr>
            <w:tcW w:w="1800" w:type="dxa"/>
            <w:tcBorders>
              <w:top w:val="nil"/>
              <w:left w:val="nil"/>
              <w:bottom w:val="single" w:color="auto" w:sz="4" w:space="0"/>
              <w:right w:val="single" w:color="auto" w:sz="4" w:space="0"/>
            </w:tcBorders>
            <w:noWrap/>
            <w:vAlign w:val="center"/>
          </w:tcPr>
          <w:p w14:paraId="373777E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100.00 </w:t>
            </w:r>
          </w:p>
        </w:tc>
        <w:tc>
          <w:tcPr>
            <w:tcW w:w="2160" w:type="dxa"/>
            <w:tcBorders>
              <w:top w:val="nil"/>
              <w:left w:val="nil"/>
              <w:bottom w:val="single" w:color="auto" w:sz="4" w:space="0"/>
              <w:right w:val="single" w:color="auto" w:sz="4" w:space="0"/>
            </w:tcBorders>
            <w:shd w:val="clear" w:color="auto" w:fill="FFFFFF"/>
            <w:noWrap/>
            <w:vAlign w:val="center"/>
          </w:tcPr>
          <w:p w14:paraId="5F27152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二、外交支出</w:t>
            </w:r>
          </w:p>
        </w:tc>
        <w:tc>
          <w:tcPr>
            <w:tcW w:w="540" w:type="dxa"/>
            <w:tcBorders>
              <w:top w:val="nil"/>
              <w:left w:val="nil"/>
              <w:bottom w:val="single" w:color="auto" w:sz="4" w:space="0"/>
              <w:right w:val="single" w:color="auto" w:sz="4" w:space="0"/>
            </w:tcBorders>
            <w:shd w:val="clear" w:color="auto" w:fill="FFFFFF"/>
            <w:noWrap/>
            <w:vAlign w:val="center"/>
          </w:tcPr>
          <w:p w14:paraId="26A4303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32</w:t>
            </w:r>
          </w:p>
        </w:tc>
        <w:tc>
          <w:tcPr>
            <w:tcW w:w="1249" w:type="dxa"/>
            <w:tcBorders>
              <w:top w:val="nil"/>
              <w:left w:val="nil"/>
              <w:bottom w:val="single" w:color="auto" w:sz="4" w:space="0"/>
              <w:right w:val="nil"/>
            </w:tcBorders>
            <w:shd w:val="clear" w:color="auto" w:fill="FFFFFF"/>
            <w:noWrap/>
            <w:vAlign w:val="center"/>
          </w:tcPr>
          <w:p w14:paraId="6F2EF42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7DDCDE1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09E93EF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152EE97B">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0FDCAF1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72E7106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w:t>
            </w:r>
          </w:p>
        </w:tc>
        <w:tc>
          <w:tcPr>
            <w:tcW w:w="1800" w:type="dxa"/>
            <w:tcBorders>
              <w:top w:val="nil"/>
              <w:left w:val="nil"/>
              <w:bottom w:val="single" w:color="auto" w:sz="4" w:space="0"/>
              <w:right w:val="single" w:color="auto" w:sz="4" w:space="0"/>
            </w:tcBorders>
            <w:noWrap/>
            <w:vAlign w:val="center"/>
          </w:tcPr>
          <w:p w14:paraId="3005048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2B13CAB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三、国防支出</w:t>
            </w:r>
          </w:p>
        </w:tc>
        <w:tc>
          <w:tcPr>
            <w:tcW w:w="540" w:type="dxa"/>
            <w:tcBorders>
              <w:top w:val="nil"/>
              <w:left w:val="nil"/>
              <w:bottom w:val="single" w:color="auto" w:sz="4" w:space="0"/>
              <w:right w:val="single" w:color="auto" w:sz="4" w:space="0"/>
            </w:tcBorders>
            <w:shd w:val="clear" w:color="auto" w:fill="FFFFFF"/>
            <w:noWrap/>
            <w:vAlign w:val="center"/>
          </w:tcPr>
          <w:p w14:paraId="286C3DF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33</w:t>
            </w:r>
          </w:p>
        </w:tc>
        <w:tc>
          <w:tcPr>
            <w:tcW w:w="1249" w:type="dxa"/>
            <w:tcBorders>
              <w:top w:val="nil"/>
              <w:left w:val="nil"/>
              <w:bottom w:val="single" w:color="auto" w:sz="4" w:space="0"/>
              <w:right w:val="nil"/>
            </w:tcBorders>
            <w:shd w:val="clear" w:color="auto" w:fill="FFFFFF"/>
            <w:noWrap/>
            <w:vAlign w:val="center"/>
          </w:tcPr>
          <w:p w14:paraId="6EFBD2F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70.0 </w:t>
            </w:r>
          </w:p>
        </w:tc>
        <w:tc>
          <w:tcPr>
            <w:tcW w:w="911" w:type="dxa"/>
            <w:tcBorders>
              <w:top w:val="nil"/>
              <w:left w:val="single" w:color="auto" w:sz="4" w:space="0"/>
              <w:bottom w:val="single" w:color="auto" w:sz="4" w:space="0"/>
              <w:right w:val="nil"/>
            </w:tcBorders>
            <w:shd w:val="clear" w:color="auto" w:fill="FFFFFF"/>
            <w:noWrap/>
            <w:vAlign w:val="center"/>
          </w:tcPr>
          <w:p w14:paraId="49F1335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70.00</w:t>
            </w:r>
          </w:p>
        </w:tc>
        <w:tc>
          <w:tcPr>
            <w:tcW w:w="1260" w:type="dxa"/>
            <w:tcBorders>
              <w:top w:val="nil"/>
              <w:left w:val="single" w:color="auto" w:sz="4" w:space="0"/>
              <w:bottom w:val="single" w:color="auto" w:sz="4" w:space="0"/>
              <w:right w:val="single" w:color="auto" w:sz="8" w:space="0"/>
            </w:tcBorders>
            <w:noWrap/>
            <w:vAlign w:val="center"/>
          </w:tcPr>
          <w:p w14:paraId="0A83D5C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212D00F9">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614455E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2A33D34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w:t>
            </w:r>
          </w:p>
        </w:tc>
        <w:tc>
          <w:tcPr>
            <w:tcW w:w="1800" w:type="dxa"/>
            <w:tcBorders>
              <w:top w:val="nil"/>
              <w:left w:val="nil"/>
              <w:bottom w:val="single" w:color="auto" w:sz="4" w:space="0"/>
              <w:right w:val="single" w:color="auto" w:sz="4" w:space="0"/>
            </w:tcBorders>
            <w:noWrap/>
            <w:vAlign w:val="center"/>
          </w:tcPr>
          <w:p w14:paraId="0A8AF1F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C98EE1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四、公共安全支出</w:t>
            </w:r>
          </w:p>
        </w:tc>
        <w:tc>
          <w:tcPr>
            <w:tcW w:w="540" w:type="dxa"/>
            <w:tcBorders>
              <w:top w:val="nil"/>
              <w:left w:val="nil"/>
              <w:bottom w:val="single" w:color="auto" w:sz="4" w:space="0"/>
              <w:right w:val="single" w:color="auto" w:sz="4" w:space="0"/>
            </w:tcBorders>
            <w:shd w:val="clear" w:color="auto" w:fill="FFFFFF"/>
            <w:noWrap/>
            <w:vAlign w:val="center"/>
          </w:tcPr>
          <w:p w14:paraId="5705306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34</w:t>
            </w:r>
          </w:p>
        </w:tc>
        <w:tc>
          <w:tcPr>
            <w:tcW w:w="1249" w:type="dxa"/>
            <w:tcBorders>
              <w:top w:val="nil"/>
              <w:left w:val="nil"/>
              <w:bottom w:val="single" w:color="auto" w:sz="4" w:space="0"/>
              <w:right w:val="nil"/>
            </w:tcBorders>
            <w:shd w:val="clear" w:color="auto" w:fill="FFFFFF"/>
            <w:noWrap/>
            <w:vAlign w:val="center"/>
          </w:tcPr>
          <w:p w14:paraId="7301E9F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1183E38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0CD45A3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7A230B84">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5CDC665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6FB159D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w:t>
            </w:r>
          </w:p>
        </w:tc>
        <w:tc>
          <w:tcPr>
            <w:tcW w:w="1800" w:type="dxa"/>
            <w:tcBorders>
              <w:top w:val="nil"/>
              <w:left w:val="nil"/>
              <w:bottom w:val="single" w:color="auto" w:sz="4" w:space="0"/>
              <w:right w:val="single" w:color="auto" w:sz="4" w:space="0"/>
            </w:tcBorders>
            <w:noWrap/>
            <w:vAlign w:val="center"/>
          </w:tcPr>
          <w:p w14:paraId="5E90DFA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CCC8BF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五、教育支出</w:t>
            </w:r>
          </w:p>
        </w:tc>
        <w:tc>
          <w:tcPr>
            <w:tcW w:w="540" w:type="dxa"/>
            <w:tcBorders>
              <w:top w:val="nil"/>
              <w:left w:val="nil"/>
              <w:bottom w:val="single" w:color="auto" w:sz="4" w:space="0"/>
              <w:right w:val="single" w:color="auto" w:sz="4" w:space="0"/>
            </w:tcBorders>
            <w:shd w:val="clear" w:color="auto" w:fill="FFFFFF"/>
            <w:noWrap/>
            <w:vAlign w:val="center"/>
          </w:tcPr>
          <w:p w14:paraId="7A213F8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35</w:t>
            </w:r>
          </w:p>
        </w:tc>
        <w:tc>
          <w:tcPr>
            <w:tcW w:w="1249" w:type="dxa"/>
            <w:tcBorders>
              <w:top w:val="nil"/>
              <w:left w:val="nil"/>
              <w:bottom w:val="single" w:color="auto" w:sz="4" w:space="0"/>
              <w:right w:val="nil"/>
            </w:tcBorders>
            <w:shd w:val="clear" w:color="auto" w:fill="FFFFFF"/>
            <w:noWrap/>
            <w:vAlign w:val="center"/>
          </w:tcPr>
          <w:p w14:paraId="2FDD85D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5.0 </w:t>
            </w:r>
          </w:p>
        </w:tc>
        <w:tc>
          <w:tcPr>
            <w:tcW w:w="911" w:type="dxa"/>
            <w:tcBorders>
              <w:top w:val="nil"/>
              <w:left w:val="single" w:color="auto" w:sz="4" w:space="0"/>
              <w:bottom w:val="single" w:color="auto" w:sz="4" w:space="0"/>
              <w:right w:val="nil"/>
            </w:tcBorders>
            <w:shd w:val="clear" w:color="auto" w:fill="FFFFFF"/>
            <w:noWrap/>
            <w:vAlign w:val="center"/>
          </w:tcPr>
          <w:p w14:paraId="5B08903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5.00</w:t>
            </w:r>
          </w:p>
        </w:tc>
        <w:tc>
          <w:tcPr>
            <w:tcW w:w="1260" w:type="dxa"/>
            <w:tcBorders>
              <w:top w:val="nil"/>
              <w:left w:val="single" w:color="auto" w:sz="4" w:space="0"/>
              <w:bottom w:val="single" w:color="auto" w:sz="4" w:space="0"/>
              <w:right w:val="single" w:color="auto" w:sz="8" w:space="0"/>
            </w:tcBorders>
            <w:noWrap/>
            <w:vAlign w:val="center"/>
          </w:tcPr>
          <w:p w14:paraId="4298CA6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5446BBED">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1F7FD81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3BB64BD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6</w:t>
            </w:r>
          </w:p>
        </w:tc>
        <w:tc>
          <w:tcPr>
            <w:tcW w:w="1800" w:type="dxa"/>
            <w:tcBorders>
              <w:top w:val="nil"/>
              <w:left w:val="nil"/>
              <w:bottom w:val="single" w:color="auto" w:sz="4" w:space="0"/>
              <w:right w:val="single" w:color="auto" w:sz="4" w:space="0"/>
            </w:tcBorders>
            <w:noWrap/>
            <w:vAlign w:val="center"/>
          </w:tcPr>
          <w:p w14:paraId="247E9A8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242261A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六、科学技术支出</w:t>
            </w:r>
          </w:p>
        </w:tc>
        <w:tc>
          <w:tcPr>
            <w:tcW w:w="540" w:type="dxa"/>
            <w:tcBorders>
              <w:top w:val="nil"/>
              <w:left w:val="nil"/>
              <w:bottom w:val="single" w:color="auto" w:sz="4" w:space="0"/>
              <w:right w:val="single" w:color="auto" w:sz="4" w:space="0"/>
            </w:tcBorders>
            <w:shd w:val="clear" w:color="auto" w:fill="FFFFFF"/>
            <w:noWrap/>
            <w:vAlign w:val="center"/>
          </w:tcPr>
          <w:p w14:paraId="1EB0FBC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36</w:t>
            </w:r>
          </w:p>
        </w:tc>
        <w:tc>
          <w:tcPr>
            <w:tcW w:w="1249" w:type="dxa"/>
            <w:tcBorders>
              <w:top w:val="nil"/>
              <w:left w:val="nil"/>
              <w:bottom w:val="single" w:color="auto" w:sz="4" w:space="0"/>
              <w:right w:val="nil"/>
            </w:tcBorders>
            <w:shd w:val="clear" w:color="auto" w:fill="FFFFFF"/>
            <w:noWrap/>
            <w:vAlign w:val="center"/>
          </w:tcPr>
          <w:p w14:paraId="3A4E980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6EA43D2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4D61D5C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0B09AA96">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4B1407E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5A43B06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7</w:t>
            </w:r>
          </w:p>
        </w:tc>
        <w:tc>
          <w:tcPr>
            <w:tcW w:w="1800" w:type="dxa"/>
            <w:tcBorders>
              <w:top w:val="nil"/>
              <w:left w:val="nil"/>
              <w:bottom w:val="single" w:color="auto" w:sz="4" w:space="0"/>
              <w:right w:val="single" w:color="auto" w:sz="4" w:space="0"/>
            </w:tcBorders>
            <w:noWrap/>
            <w:vAlign w:val="center"/>
          </w:tcPr>
          <w:p w14:paraId="0A1E697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5AB686B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七、文化体育与传媒支出</w:t>
            </w:r>
          </w:p>
        </w:tc>
        <w:tc>
          <w:tcPr>
            <w:tcW w:w="540" w:type="dxa"/>
            <w:tcBorders>
              <w:top w:val="nil"/>
              <w:left w:val="nil"/>
              <w:bottom w:val="single" w:color="auto" w:sz="4" w:space="0"/>
              <w:right w:val="single" w:color="auto" w:sz="4" w:space="0"/>
            </w:tcBorders>
            <w:shd w:val="clear" w:color="auto" w:fill="FFFFFF"/>
            <w:noWrap/>
            <w:vAlign w:val="center"/>
          </w:tcPr>
          <w:p w14:paraId="33110A8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37</w:t>
            </w:r>
          </w:p>
        </w:tc>
        <w:tc>
          <w:tcPr>
            <w:tcW w:w="1249" w:type="dxa"/>
            <w:tcBorders>
              <w:top w:val="nil"/>
              <w:left w:val="nil"/>
              <w:bottom w:val="single" w:color="auto" w:sz="4" w:space="0"/>
              <w:right w:val="nil"/>
            </w:tcBorders>
            <w:shd w:val="clear" w:color="auto" w:fill="FFFFFF"/>
            <w:noWrap/>
            <w:vAlign w:val="center"/>
          </w:tcPr>
          <w:p w14:paraId="22F0F44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26.6 </w:t>
            </w:r>
          </w:p>
        </w:tc>
        <w:tc>
          <w:tcPr>
            <w:tcW w:w="911" w:type="dxa"/>
            <w:tcBorders>
              <w:top w:val="nil"/>
              <w:left w:val="single" w:color="auto" w:sz="4" w:space="0"/>
              <w:bottom w:val="single" w:color="auto" w:sz="4" w:space="0"/>
              <w:right w:val="nil"/>
            </w:tcBorders>
            <w:shd w:val="clear" w:color="auto" w:fill="FFFFFF"/>
            <w:noWrap/>
            <w:vAlign w:val="center"/>
          </w:tcPr>
          <w:p w14:paraId="0572C48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26.60</w:t>
            </w:r>
          </w:p>
        </w:tc>
        <w:tc>
          <w:tcPr>
            <w:tcW w:w="1260" w:type="dxa"/>
            <w:tcBorders>
              <w:top w:val="nil"/>
              <w:left w:val="single" w:color="auto" w:sz="4" w:space="0"/>
              <w:bottom w:val="single" w:color="auto" w:sz="4" w:space="0"/>
              <w:right w:val="single" w:color="auto" w:sz="8" w:space="0"/>
            </w:tcBorders>
            <w:noWrap/>
            <w:vAlign w:val="center"/>
          </w:tcPr>
          <w:p w14:paraId="769547A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30502E61">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4CCB1BD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511C759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8</w:t>
            </w:r>
          </w:p>
        </w:tc>
        <w:tc>
          <w:tcPr>
            <w:tcW w:w="1800" w:type="dxa"/>
            <w:tcBorders>
              <w:top w:val="nil"/>
              <w:left w:val="nil"/>
              <w:bottom w:val="single" w:color="auto" w:sz="4" w:space="0"/>
              <w:right w:val="single" w:color="auto" w:sz="4" w:space="0"/>
            </w:tcBorders>
            <w:noWrap/>
            <w:vAlign w:val="center"/>
          </w:tcPr>
          <w:p w14:paraId="53F43CA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12CD13B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八、社会保障和就业支出</w:t>
            </w:r>
          </w:p>
        </w:tc>
        <w:tc>
          <w:tcPr>
            <w:tcW w:w="540" w:type="dxa"/>
            <w:tcBorders>
              <w:top w:val="nil"/>
              <w:left w:val="nil"/>
              <w:bottom w:val="single" w:color="auto" w:sz="4" w:space="0"/>
              <w:right w:val="single" w:color="auto" w:sz="4" w:space="0"/>
            </w:tcBorders>
            <w:shd w:val="clear" w:color="auto" w:fill="FFFFFF"/>
            <w:noWrap/>
            <w:vAlign w:val="center"/>
          </w:tcPr>
          <w:p w14:paraId="27425EE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38</w:t>
            </w:r>
          </w:p>
        </w:tc>
        <w:tc>
          <w:tcPr>
            <w:tcW w:w="1249" w:type="dxa"/>
            <w:tcBorders>
              <w:top w:val="nil"/>
              <w:left w:val="nil"/>
              <w:bottom w:val="single" w:color="auto" w:sz="4" w:space="0"/>
              <w:right w:val="nil"/>
            </w:tcBorders>
            <w:shd w:val="clear" w:color="auto" w:fill="FFFFFF"/>
            <w:noWrap/>
            <w:vAlign w:val="center"/>
          </w:tcPr>
          <w:p w14:paraId="3F2C4C7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18.7 </w:t>
            </w:r>
          </w:p>
        </w:tc>
        <w:tc>
          <w:tcPr>
            <w:tcW w:w="911" w:type="dxa"/>
            <w:tcBorders>
              <w:top w:val="nil"/>
              <w:left w:val="single" w:color="auto" w:sz="4" w:space="0"/>
              <w:bottom w:val="single" w:color="auto" w:sz="4" w:space="0"/>
              <w:right w:val="nil"/>
            </w:tcBorders>
            <w:shd w:val="clear" w:color="auto" w:fill="FFFFFF"/>
            <w:noWrap/>
            <w:vAlign w:val="center"/>
          </w:tcPr>
          <w:p w14:paraId="5B54948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18.66</w:t>
            </w:r>
          </w:p>
        </w:tc>
        <w:tc>
          <w:tcPr>
            <w:tcW w:w="1260" w:type="dxa"/>
            <w:tcBorders>
              <w:top w:val="nil"/>
              <w:left w:val="single" w:color="auto" w:sz="4" w:space="0"/>
              <w:bottom w:val="single" w:color="auto" w:sz="4" w:space="0"/>
              <w:right w:val="single" w:color="auto" w:sz="8" w:space="0"/>
            </w:tcBorders>
            <w:noWrap/>
            <w:vAlign w:val="center"/>
          </w:tcPr>
          <w:p w14:paraId="2889A66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098D6977">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3906A72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7A118B4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9</w:t>
            </w:r>
          </w:p>
        </w:tc>
        <w:tc>
          <w:tcPr>
            <w:tcW w:w="1800" w:type="dxa"/>
            <w:tcBorders>
              <w:top w:val="nil"/>
              <w:left w:val="nil"/>
              <w:bottom w:val="single" w:color="auto" w:sz="4" w:space="0"/>
              <w:right w:val="single" w:color="auto" w:sz="4" w:space="0"/>
            </w:tcBorders>
            <w:noWrap/>
            <w:vAlign w:val="center"/>
          </w:tcPr>
          <w:p w14:paraId="367DB4CC">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059327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九、医疗卫生与计划生育支出</w:t>
            </w:r>
          </w:p>
        </w:tc>
        <w:tc>
          <w:tcPr>
            <w:tcW w:w="540" w:type="dxa"/>
            <w:tcBorders>
              <w:top w:val="nil"/>
              <w:left w:val="nil"/>
              <w:bottom w:val="single" w:color="auto" w:sz="4" w:space="0"/>
              <w:right w:val="single" w:color="auto" w:sz="4" w:space="0"/>
            </w:tcBorders>
            <w:shd w:val="clear" w:color="auto" w:fill="FFFFFF"/>
            <w:noWrap/>
            <w:vAlign w:val="center"/>
          </w:tcPr>
          <w:p w14:paraId="3560B92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39</w:t>
            </w:r>
          </w:p>
        </w:tc>
        <w:tc>
          <w:tcPr>
            <w:tcW w:w="1249" w:type="dxa"/>
            <w:tcBorders>
              <w:top w:val="nil"/>
              <w:left w:val="nil"/>
              <w:bottom w:val="single" w:color="auto" w:sz="4" w:space="0"/>
              <w:right w:val="nil"/>
            </w:tcBorders>
            <w:shd w:val="clear" w:color="auto" w:fill="FFFFFF"/>
            <w:noWrap/>
            <w:vAlign w:val="center"/>
          </w:tcPr>
          <w:p w14:paraId="4182BD2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47.8 </w:t>
            </w:r>
          </w:p>
        </w:tc>
        <w:tc>
          <w:tcPr>
            <w:tcW w:w="911" w:type="dxa"/>
            <w:tcBorders>
              <w:top w:val="nil"/>
              <w:left w:val="single" w:color="auto" w:sz="4" w:space="0"/>
              <w:bottom w:val="single" w:color="auto" w:sz="4" w:space="0"/>
              <w:right w:val="nil"/>
            </w:tcBorders>
            <w:shd w:val="clear" w:color="auto" w:fill="FFFFFF"/>
            <w:noWrap/>
            <w:vAlign w:val="center"/>
          </w:tcPr>
          <w:p w14:paraId="2F436E6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47.80</w:t>
            </w:r>
          </w:p>
        </w:tc>
        <w:tc>
          <w:tcPr>
            <w:tcW w:w="1260" w:type="dxa"/>
            <w:tcBorders>
              <w:top w:val="nil"/>
              <w:left w:val="single" w:color="auto" w:sz="4" w:space="0"/>
              <w:bottom w:val="single" w:color="auto" w:sz="4" w:space="0"/>
              <w:right w:val="single" w:color="auto" w:sz="8" w:space="0"/>
            </w:tcBorders>
            <w:noWrap/>
            <w:vAlign w:val="center"/>
          </w:tcPr>
          <w:p w14:paraId="28193F8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380BB003">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1DCF817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11C3317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10</w:t>
            </w:r>
          </w:p>
        </w:tc>
        <w:tc>
          <w:tcPr>
            <w:tcW w:w="1800" w:type="dxa"/>
            <w:tcBorders>
              <w:top w:val="nil"/>
              <w:left w:val="nil"/>
              <w:bottom w:val="single" w:color="auto" w:sz="4" w:space="0"/>
              <w:right w:val="single" w:color="auto" w:sz="4" w:space="0"/>
            </w:tcBorders>
            <w:noWrap/>
            <w:vAlign w:val="center"/>
          </w:tcPr>
          <w:p w14:paraId="61DE9F8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65E582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十、节能环保支出</w:t>
            </w:r>
          </w:p>
        </w:tc>
        <w:tc>
          <w:tcPr>
            <w:tcW w:w="540" w:type="dxa"/>
            <w:tcBorders>
              <w:top w:val="nil"/>
              <w:left w:val="nil"/>
              <w:bottom w:val="single" w:color="auto" w:sz="4" w:space="0"/>
              <w:right w:val="single" w:color="auto" w:sz="4" w:space="0"/>
            </w:tcBorders>
            <w:shd w:val="clear" w:color="auto" w:fill="FFFFFF"/>
            <w:noWrap/>
            <w:vAlign w:val="center"/>
          </w:tcPr>
          <w:p w14:paraId="5B1E6F8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40</w:t>
            </w:r>
          </w:p>
        </w:tc>
        <w:tc>
          <w:tcPr>
            <w:tcW w:w="1249" w:type="dxa"/>
            <w:tcBorders>
              <w:top w:val="nil"/>
              <w:left w:val="nil"/>
              <w:bottom w:val="single" w:color="auto" w:sz="4" w:space="0"/>
              <w:right w:val="nil"/>
            </w:tcBorders>
            <w:shd w:val="clear" w:color="auto" w:fill="FFFFFF"/>
            <w:noWrap/>
            <w:vAlign w:val="center"/>
          </w:tcPr>
          <w:p w14:paraId="4386ED6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0AB31AC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0E4C0A6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7B63BCD5">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633A2EF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25CA541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11</w:t>
            </w:r>
          </w:p>
        </w:tc>
        <w:tc>
          <w:tcPr>
            <w:tcW w:w="1800" w:type="dxa"/>
            <w:tcBorders>
              <w:top w:val="nil"/>
              <w:left w:val="nil"/>
              <w:bottom w:val="single" w:color="auto" w:sz="4" w:space="0"/>
              <w:right w:val="single" w:color="auto" w:sz="4" w:space="0"/>
            </w:tcBorders>
            <w:noWrap/>
            <w:vAlign w:val="center"/>
          </w:tcPr>
          <w:p w14:paraId="21B413C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52A02DF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十一、城乡社区支出</w:t>
            </w:r>
          </w:p>
        </w:tc>
        <w:tc>
          <w:tcPr>
            <w:tcW w:w="540" w:type="dxa"/>
            <w:tcBorders>
              <w:top w:val="nil"/>
              <w:left w:val="nil"/>
              <w:bottom w:val="single" w:color="auto" w:sz="4" w:space="0"/>
              <w:right w:val="single" w:color="auto" w:sz="4" w:space="0"/>
            </w:tcBorders>
            <w:shd w:val="clear" w:color="auto" w:fill="FFFFFF"/>
            <w:noWrap/>
            <w:vAlign w:val="center"/>
          </w:tcPr>
          <w:p w14:paraId="1455E3D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41</w:t>
            </w:r>
          </w:p>
        </w:tc>
        <w:tc>
          <w:tcPr>
            <w:tcW w:w="1249" w:type="dxa"/>
            <w:tcBorders>
              <w:top w:val="nil"/>
              <w:left w:val="nil"/>
              <w:bottom w:val="single" w:color="auto" w:sz="4" w:space="0"/>
              <w:right w:val="nil"/>
            </w:tcBorders>
            <w:shd w:val="clear" w:color="auto" w:fill="FFFFFF"/>
            <w:noWrap/>
            <w:vAlign w:val="center"/>
          </w:tcPr>
          <w:p w14:paraId="74703C2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240.3 </w:t>
            </w:r>
          </w:p>
        </w:tc>
        <w:tc>
          <w:tcPr>
            <w:tcW w:w="911" w:type="dxa"/>
            <w:tcBorders>
              <w:top w:val="nil"/>
              <w:left w:val="single" w:color="auto" w:sz="4" w:space="0"/>
              <w:bottom w:val="single" w:color="auto" w:sz="4" w:space="0"/>
              <w:right w:val="nil"/>
            </w:tcBorders>
            <w:shd w:val="clear" w:color="auto" w:fill="FFFFFF"/>
            <w:noWrap/>
            <w:vAlign w:val="center"/>
          </w:tcPr>
          <w:p w14:paraId="45D7DD8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140.25</w:t>
            </w:r>
          </w:p>
        </w:tc>
        <w:tc>
          <w:tcPr>
            <w:tcW w:w="1260" w:type="dxa"/>
            <w:tcBorders>
              <w:top w:val="nil"/>
              <w:left w:val="single" w:color="auto" w:sz="4" w:space="0"/>
              <w:bottom w:val="single" w:color="auto" w:sz="4" w:space="0"/>
              <w:right w:val="single" w:color="auto" w:sz="8" w:space="0"/>
            </w:tcBorders>
            <w:noWrap/>
            <w:vAlign w:val="center"/>
          </w:tcPr>
          <w:p w14:paraId="6AED85F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100.00 </w:t>
            </w:r>
          </w:p>
        </w:tc>
      </w:tr>
      <w:tr w14:paraId="654130F8">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5009101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561BB39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12</w:t>
            </w:r>
          </w:p>
        </w:tc>
        <w:tc>
          <w:tcPr>
            <w:tcW w:w="1800" w:type="dxa"/>
            <w:tcBorders>
              <w:top w:val="nil"/>
              <w:left w:val="nil"/>
              <w:bottom w:val="single" w:color="auto" w:sz="4" w:space="0"/>
              <w:right w:val="single" w:color="auto" w:sz="4" w:space="0"/>
            </w:tcBorders>
            <w:noWrap/>
            <w:vAlign w:val="center"/>
          </w:tcPr>
          <w:p w14:paraId="0F57E8B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A8C58E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十二、农林水支出</w:t>
            </w:r>
          </w:p>
        </w:tc>
        <w:tc>
          <w:tcPr>
            <w:tcW w:w="540" w:type="dxa"/>
            <w:tcBorders>
              <w:top w:val="nil"/>
              <w:left w:val="nil"/>
              <w:bottom w:val="single" w:color="auto" w:sz="4" w:space="0"/>
              <w:right w:val="single" w:color="auto" w:sz="4" w:space="0"/>
            </w:tcBorders>
            <w:shd w:val="clear" w:color="auto" w:fill="FFFFFF"/>
            <w:noWrap/>
            <w:vAlign w:val="center"/>
          </w:tcPr>
          <w:p w14:paraId="4448563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42</w:t>
            </w:r>
          </w:p>
        </w:tc>
        <w:tc>
          <w:tcPr>
            <w:tcW w:w="1249" w:type="dxa"/>
            <w:tcBorders>
              <w:top w:val="nil"/>
              <w:left w:val="nil"/>
              <w:bottom w:val="single" w:color="auto" w:sz="4" w:space="0"/>
              <w:right w:val="nil"/>
            </w:tcBorders>
            <w:shd w:val="clear" w:color="auto" w:fill="FFFFFF"/>
            <w:noWrap/>
            <w:vAlign w:val="center"/>
          </w:tcPr>
          <w:p w14:paraId="278BA47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927.7 </w:t>
            </w:r>
          </w:p>
        </w:tc>
        <w:tc>
          <w:tcPr>
            <w:tcW w:w="911" w:type="dxa"/>
            <w:tcBorders>
              <w:top w:val="nil"/>
              <w:left w:val="single" w:color="auto" w:sz="4" w:space="0"/>
              <w:bottom w:val="single" w:color="auto" w:sz="4" w:space="0"/>
              <w:right w:val="nil"/>
            </w:tcBorders>
            <w:shd w:val="clear" w:color="auto" w:fill="FFFFFF"/>
            <w:noWrap/>
            <w:vAlign w:val="center"/>
          </w:tcPr>
          <w:p w14:paraId="5453914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927.72</w:t>
            </w:r>
          </w:p>
        </w:tc>
        <w:tc>
          <w:tcPr>
            <w:tcW w:w="1260" w:type="dxa"/>
            <w:tcBorders>
              <w:top w:val="nil"/>
              <w:left w:val="single" w:color="auto" w:sz="4" w:space="0"/>
              <w:bottom w:val="single" w:color="auto" w:sz="4" w:space="0"/>
              <w:right w:val="single" w:color="auto" w:sz="8" w:space="0"/>
            </w:tcBorders>
            <w:noWrap/>
            <w:vAlign w:val="center"/>
          </w:tcPr>
          <w:p w14:paraId="25C269F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183F56E5">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69DE680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508557B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13</w:t>
            </w:r>
          </w:p>
        </w:tc>
        <w:tc>
          <w:tcPr>
            <w:tcW w:w="1800" w:type="dxa"/>
            <w:tcBorders>
              <w:top w:val="nil"/>
              <w:left w:val="nil"/>
              <w:bottom w:val="single" w:color="auto" w:sz="4" w:space="0"/>
              <w:right w:val="single" w:color="auto" w:sz="4" w:space="0"/>
            </w:tcBorders>
            <w:noWrap/>
            <w:vAlign w:val="center"/>
          </w:tcPr>
          <w:p w14:paraId="17AFB61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19CF33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十三、交通运输支出</w:t>
            </w:r>
          </w:p>
        </w:tc>
        <w:tc>
          <w:tcPr>
            <w:tcW w:w="540" w:type="dxa"/>
            <w:tcBorders>
              <w:top w:val="nil"/>
              <w:left w:val="nil"/>
              <w:bottom w:val="single" w:color="auto" w:sz="4" w:space="0"/>
              <w:right w:val="single" w:color="auto" w:sz="4" w:space="0"/>
            </w:tcBorders>
            <w:shd w:val="clear" w:color="auto" w:fill="FFFFFF"/>
            <w:noWrap/>
            <w:vAlign w:val="center"/>
          </w:tcPr>
          <w:p w14:paraId="2C1A33C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43</w:t>
            </w:r>
          </w:p>
        </w:tc>
        <w:tc>
          <w:tcPr>
            <w:tcW w:w="1249" w:type="dxa"/>
            <w:tcBorders>
              <w:top w:val="nil"/>
              <w:left w:val="nil"/>
              <w:bottom w:val="single" w:color="auto" w:sz="4" w:space="0"/>
              <w:right w:val="nil"/>
            </w:tcBorders>
            <w:shd w:val="clear" w:color="auto" w:fill="FFFFFF"/>
            <w:noWrap/>
            <w:vAlign w:val="center"/>
          </w:tcPr>
          <w:p w14:paraId="05AE26F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4C0DDF3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1C09D06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59247B2E">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2747FE5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EFFE04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14</w:t>
            </w:r>
          </w:p>
        </w:tc>
        <w:tc>
          <w:tcPr>
            <w:tcW w:w="1800" w:type="dxa"/>
            <w:tcBorders>
              <w:top w:val="nil"/>
              <w:left w:val="nil"/>
              <w:bottom w:val="single" w:color="auto" w:sz="4" w:space="0"/>
              <w:right w:val="single" w:color="auto" w:sz="4" w:space="0"/>
            </w:tcBorders>
            <w:noWrap/>
            <w:vAlign w:val="center"/>
          </w:tcPr>
          <w:p w14:paraId="729294F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681B040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十四、资源勘探信息等支出</w:t>
            </w:r>
          </w:p>
        </w:tc>
        <w:tc>
          <w:tcPr>
            <w:tcW w:w="540" w:type="dxa"/>
            <w:tcBorders>
              <w:top w:val="nil"/>
              <w:left w:val="nil"/>
              <w:bottom w:val="single" w:color="auto" w:sz="4" w:space="0"/>
              <w:right w:val="single" w:color="auto" w:sz="4" w:space="0"/>
            </w:tcBorders>
            <w:shd w:val="clear" w:color="auto" w:fill="FFFFFF"/>
            <w:noWrap/>
            <w:vAlign w:val="center"/>
          </w:tcPr>
          <w:p w14:paraId="68F1B84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44</w:t>
            </w:r>
          </w:p>
        </w:tc>
        <w:tc>
          <w:tcPr>
            <w:tcW w:w="1249" w:type="dxa"/>
            <w:tcBorders>
              <w:top w:val="nil"/>
              <w:left w:val="nil"/>
              <w:bottom w:val="single" w:color="auto" w:sz="4" w:space="0"/>
              <w:right w:val="nil"/>
            </w:tcBorders>
            <w:shd w:val="clear" w:color="auto" w:fill="FFFFFF"/>
            <w:noWrap/>
            <w:vAlign w:val="center"/>
          </w:tcPr>
          <w:p w14:paraId="4EC0784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16.6 </w:t>
            </w:r>
          </w:p>
        </w:tc>
        <w:tc>
          <w:tcPr>
            <w:tcW w:w="911" w:type="dxa"/>
            <w:tcBorders>
              <w:top w:val="nil"/>
              <w:left w:val="single" w:color="auto" w:sz="4" w:space="0"/>
              <w:bottom w:val="single" w:color="auto" w:sz="4" w:space="0"/>
              <w:right w:val="nil"/>
            </w:tcBorders>
            <w:shd w:val="clear" w:color="auto" w:fill="FFFFFF"/>
            <w:noWrap/>
            <w:vAlign w:val="center"/>
          </w:tcPr>
          <w:p w14:paraId="16919C4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16.63</w:t>
            </w:r>
          </w:p>
        </w:tc>
        <w:tc>
          <w:tcPr>
            <w:tcW w:w="1260" w:type="dxa"/>
            <w:tcBorders>
              <w:top w:val="nil"/>
              <w:left w:val="single" w:color="auto" w:sz="4" w:space="0"/>
              <w:bottom w:val="single" w:color="auto" w:sz="4" w:space="0"/>
              <w:right w:val="single" w:color="auto" w:sz="8" w:space="0"/>
            </w:tcBorders>
            <w:noWrap/>
            <w:vAlign w:val="center"/>
          </w:tcPr>
          <w:p w14:paraId="57DB956B">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30B1CD0E">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7A87C8A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132649B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15</w:t>
            </w:r>
          </w:p>
        </w:tc>
        <w:tc>
          <w:tcPr>
            <w:tcW w:w="1800" w:type="dxa"/>
            <w:tcBorders>
              <w:top w:val="nil"/>
              <w:left w:val="nil"/>
              <w:bottom w:val="single" w:color="auto" w:sz="4" w:space="0"/>
              <w:right w:val="single" w:color="auto" w:sz="4" w:space="0"/>
            </w:tcBorders>
            <w:noWrap/>
            <w:vAlign w:val="center"/>
          </w:tcPr>
          <w:p w14:paraId="0F5755C9">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52ECE6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十五、商业服务业等支出</w:t>
            </w:r>
          </w:p>
        </w:tc>
        <w:tc>
          <w:tcPr>
            <w:tcW w:w="540" w:type="dxa"/>
            <w:tcBorders>
              <w:top w:val="nil"/>
              <w:left w:val="nil"/>
              <w:bottom w:val="single" w:color="auto" w:sz="4" w:space="0"/>
              <w:right w:val="single" w:color="auto" w:sz="4" w:space="0"/>
            </w:tcBorders>
            <w:shd w:val="clear" w:color="auto" w:fill="FFFFFF"/>
            <w:noWrap/>
            <w:vAlign w:val="center"/>
          </w:tcPr>
          <w:p w14:paraId="20DC41A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45</w:t>
            </w:r>
          </w:p>
        </w:tc>
        <w:tc>
          <w:tcPr>
            <w:tcW w:w="1249" w:type="dxa"/>
            <w:tcBorders>
              <w:top w:val="nil"/>
              <w:left w:val="nil"/>
              <w:bottom w:val="single" w:color="auto" w:sz="4" w:space="0"/>
              <w:right w:val="nil"/>
            </w:tcBorders>
            <w:shd w:val="clear" w:color="auto" w:fill="FFFFFF"/>
            <w:noWrap/>
            <w:vAlign w:val="center"/>
          </w:tcPr>
          <w:p w14:paraId="42DB78A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10.0 </w:t>
            </w:r>
          </w:p>
        </w:tc>
        <w:tc>
          <w:tcPr>
            <w:tcW w:w="911" w:type="dxa"/>
            <w:tcBorders>
              <w:top w:val="nil"/>
              <w:left w:val="single" w:color="auto" w:sz="4" w:space="0"/>
              <w:bottom w:val="single" w:color="auto" w:sz="4" w:space="0"/>
              <w:right w:val="nil"/>
            </w:tcBorders>
            <w:shd w:val="clear" w:color="auto" w:fill="FFFFFF"/>
            <w:noWrap/>
            <w:vAlign w:val="center"/>
          </w:tcPr>
          <w:p w14:paraId="6610ED1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10.00</w:t>
            </w:r>
          </w:p>
        </w:tc>
        <w:tc>
          <w:tcPr>
            <w:tcW w:w="1260" w:type="dxa"/>
            <w:tcBorders>
              <w:top w:val="nil"/>
              <w:left w:val="single" w:color="auto" w:sz="4" w:space="0"/>
              <w:bottom w:val="single" w:color="auto" w:sz="4" w:space="0"/>
              <w:right w:val="single" w:color="auto" w:sz="8" w:space="0"/>
            </w:tcBorders>
            <w:noWrap/>
            <w:vAlign w:val="center"/>
          </w:tcPr>
          <w:p w14:paraId="3894B23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2B70FF31">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20726D5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B65E6D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16</w:t>
            </w:r>
          </w:p>
        </w:tc>
        <w:tc>
          <w:tcPr>
            <w:tcW w:w="1800" w:type="dxa"/>
            <w:tcBorders>
              <w:top w:val="nil"/>
              <w:left w:val="nil"/>
              <w:bottom w:val="single" w:color="auto" w:sz="4" w:space="0"/>
              <w:right w:val="single" w:color="auto" w:sz="4" w:space="0"/>
            </w:tcBorders>
            <w:noWrap/>
            <w:vAlign w:val="center"/>
          </w:tcPr>
          <w:p w14:paraId="1E97494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3B2444B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十六、金融支出</w:t>
            </w:r>
          </w:p>
        </w:tc>
        <w:tc>
          <w:tcPr>
            <w:tcW w:w="540" w:type="dxa"/>
            <w:tcBorders>
              <w:top w:val="nil"/>
              <w:left w:val="nil"/>
              <w:bottom w:val="single" w:color="auto" w:sz="4" w:space="0"/>
              <w:right w:val="single" w:color="auto" w:sz="4" w:space="0"/>
            </w:tcBorders>
            <w:shd w:val="clear" w:color="auto" w:fill="FFFFFF"/>
            <w:noWrap/>
            <w:vAlign w:val="center"/>
          </w:tcPr>
          <w:p w14:paraId="00A1F11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46</w:t>
            </w:r>
          </w:p>
        </w:tc>
        <w:tc>
          <w:tcPr>
            <w:tcW w:w="1249" w:type="dxa"/>
            <w:tcBorders>
              <w:top w:val="nil"/>
              <w:left w:val="nil"/>
              <w:bottom w:val="single" w:color="auto" w:sz="4" w:space="0"/>
              <w:right w:val="nil"/>
            </w:tcBorders>
            <w:shd w:val="clear" w:color="auto" w:fill="FFFFFF"/>
            <w:noWrap/>
            <w:vAlign w:val="center"/>
          </w:tcPr>
          <w:p w14:paraId="64D65D4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1C957A3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14301C30">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469DA4F6">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43407CD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61D4CF7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17</w:t>
            </w:r>
          </w:p>
        </w:tc>
        <w:tc>
          <w:tcPr>
            <w:tcW w:w="1800" w:type="dxa"/>
            <w:tcBorders>
              <w:top w:val="nil"/>
              <w:left w:val="nil"/>
              <w:bottom w:val="single" w:color="auto" w:sz="4" w:space="0"/>
              <w:right w:val="single" w:color="auto" w:sz="4" w:space="0"/>
            </w:tcBorders>
            <w:noWrap/>
            <w:vAlign w:val="center"/>
          </w:tcPr>
          <w:p w14:paraId="25C5892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0887181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十七、援助其他地区支出</w:t>
            </w:r>
          </w:p>
        </w:tc>
        <w:tc>
          <w:tcPr>
            <w:tcW w:w="540" w:type="dxa"/>
            <w:tcBorders>
              <w:top w:val="nil"/>
              <w:left w:val="nil"/>
              <w:bottom w:val="single" w:color="auto" w:sz="4" w:space="0"/>
              <w:right w:val="single" w:color="auto" w:sz="4" w:space="0"/>
            </w:tcBorders>
            <w:shd w:val="clear" w:color="auto" w:fill="FFFFFF"/>
            <w:noWrap/>
            <w:vAlign w:val="center"/>
          </w:tcPr>
          <w:p w14:paraId="3136663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47</w:t>
            </w:r>
          </w:p>
        </w:tc>
        <w:tc>
          <w:tcPr>
            <w:tcW w:w="1249" w:type="dxa"/>
            <w:tcBorders>
              <w:top w:val="nil"/>
              <w:left w:val="nil"/>
              <w:bottom w:val="single" w:color="auto" w:sz="4" w:space="0"/>
              <w:right w:val="nil"/>
            </w:tcBorders>
            <w:shd w:val="clear" w:color="auto" w:fill="FFFFFF"/>
            <w:noWrap/>
            <w:vAlign w:val="center"/>
          </w:tcPr>
          <w:p w14:paraId="084EF6D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18026C4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53554A2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438C1B16">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16D4DC6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2B99F9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18</w:t>
            </w:r>
          </w:p>
        </w:tc>
        <w:tc>
          <w:tcPr>
            <w:tcW w:w="1800" w:type="dxa"/>
            <w:tcBorders>
              <w:top w:val="nil"/>
              <w:left w:val="nil"/>
              <w:bottom w:val="single" w:color="auto" w:sz="4" w:space="0"/>
              <w:right w:val="single" w:color="auto" w:sz="4" w:space="0"/>
            </w:tcBorders>
            <w:noWrap/>
            <w:vAlign w:val="center"/>
          </w:tcPr>
          <w:p w14:paraId="731C663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5C78E2E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十八、国土海洋气象等支出</w:t>
            </w:r>
          </w:p>
        </w:tc>
        <w:tc>
          <w:tcPr>
            <w:tcW w:w="540" w:type="dxa"/>
            <w:tcBorders>
              <w:top w:val="nil"/>
              <w:left w:val="nil"/>
              <w:bottom w:val="single" w:color="auto" w:sz="4" w:space="0"/>
              <w:right w:val="single" w:color="auto" w:sz="4" w:space="0"/>
            </w:tcBorders>
            <w:shd w:val="clear" w:color="auto" w:fill="FFFFFF"/>
            <w:noWrap/>
            <w:vAlign w:val="center"/>
          </w:tcPr>
          <w:p w14:paraId="34981C0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48</w:t>
            </w:r>
          </w:p>
        </w:tc>
        <w:tc>
          <w:tcPr>
            <w:tcW w:w="1249" w:type="dxa"/>
            <w:tcBorders>
              <w:top w:val="nil"/>
              <w:left w:val="nil"/>
              <w:bottom w:val="single" w:color="auto" w:sz="4" w:space="0"/>
              <w:right w:val="nil"/>
            </w:tcBorders>
            <w:shd w:val="clear" w:color="auto" w:fill="FFFFFF"/>
            <w:noWrap/>
            <w:vAlign w:val="center"/>
          </w:tcPr>
          <w:p w14:paraId="628872A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35.0 </w:t>
            </w:r>
          </w:p>
        </w:tc>
        <w:tc>
          <w:tcPr>
            <w:tcW w:w="911" w:type="dxa"/>
            <w:tcBorders>
              <w:top w:val="nil"/>
              <w:left w:val="single" w:color="auto" w:sz="4" w:space="0"/>
              <w:bottom w:val="single" w:color="auto" w:sz="4" w:space="0"/>
              <w:right w:val="nil"/>
            </w:tcBorders>
            <w:shd w:val="clear" w:color="auto" w:fill="FFFFFF"/>
            <w:noWrap/>
            <w:vAlign w:val="center"/>
          </w:tcPr>
          <w:p w14:paraId="487D228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35.00</w:t>
            </w:r>
          </w:p>
        </w:tc>
        <w:tc>
          <w:tcPr>
            <w:tcW w:w="1260" w:type="dxa"/>
            <w:tcBorders>
              <w:top w:val="nil"/>
              <w:left w:val="single" w:color="auto" w:sz="4" w:space="0"/>
              <w:bottom w:val="single" w:color="auto" w:sz="4" w:space="0"/>
              <w:right w:val="single" w:color="auto" w:sz="8" w:space="0"/>
            </w:tcBorders>
            <w:noWrap/>
            <w:vAlign w:val="center"/>
          </w:tcPr>
          <w:p w14:paraId="32542172">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000EEF36">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4EC2A3A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F7FB87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19</w:t>
            </w:r>
          </w:p>
        </w:tc>
        <w:tc>
          <w:tcPr>
            <w:tcW w:w="1800" w:type="dxa"/>
            <w:tcBorders>
              <w:top w:val="nil"/>
              <w:left w:val="nil"/>
              <w:bottom w:val="single" w:color="auto" w:sz="4" w:space="0"/>
              <w:right w:val="single" w:color="auto" w:sz="4" w:space="0"/>
            </w:tcBorders>
            <w:noWrap/>
            <w:vAlign w:val="center"/>
          </w:tcPr>
          <w:p w14:paraId="4C4E2113">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0C3864B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十九、住房保障支出</w:t>
            </w:r>
          </w:p>
        </w:tc>
        <w:tc>
          <w:tcPr>
            <w:tcW w:w="540" w:type="dxa"/>
            <w:tcBorders>
              <w:top w:val="nil"/>
              <w:left w:val="nil"/>
              <w:bottom w:val="single" w:color="auto" w:sz="4" w:space="0"/>
              <w:right w:val="single" w:color="auto" w:sz="4" w:space="0"/>
            </w:tcBorders>
            <w:shd w:val="clear" w:color="auto" w:fill="FFFFFF"/>
            <w:noWrap/>
            <w:vAlign w:val="center"/>
          </w:tcPr>
          <w:p w14:paraId="3F7D52E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49</w:t>
            </w:r>
          </w:p>
        </w:tc>
        <w:tc>
          <w:tcPr>
            <w:tcW w:w="1249" w:type="dxa"/>
            <w:tcBorders>
              <w:top w:val="nil"/>
              <w:left w:val="nil"/>
              <w:bottom w:val="single" w:color="auto" w:sz="4" w:space="0"/>
              <w:right w:val="nil"/>
            </w:tcBorders>
            <w:shd w:val="clear" w:color="auto" w:fill="FFFFFF"/>
            <w:noWrap/>
            <w:vAlign w:val="center"/>
          </w:tcPr>
          <w:p w14:paraId="683AC4C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12.6 </w:t>
            </w:r>
          </w:p>
        </w:tc>
        <w:tc>
          <w:tcPr>
            <w:tcW w:w="911" w:type="dxa"/>
            <w:tcBorders>
              <w:top w:val="nil"/>
              <w:left w:val="single" w:color="auto" w:sz="4" w:space="0"/>
              <w:bottom w:val="single" w:color="auto" w:sz="4" w:space="0"/>
              <w:right w:val="nil"/>
            </w:tcBorders>
            <w:shd w:val="clear" w:color="auto" w:fill="FFFFFF"/>
            <w:noWrap/>
            <w:vAlign w:val="center"/>
          </w:tcPr>
          <w:p w14:paraId="49FCC6F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12.56</w:t>
            </w:r>
          </w:p>
        </w:tc>
        <w:tc>
          <w:tcPr>
            <w:tcW w:w="1260" w:type="dxa"/>
            <w:tcBorders>
              <w:top w:val="nil"/>
              <w:left w:val="single" w:color="auto" w:sz="4" w:space="0"/>
              <w:bottom w:val="single" w:color="auto" w:sz="4" w:space="0"/>
              <w:right w:val="single" w:color="auto" w:sz="8" w:space="0"/>
            </w:tcBorders>
            <w:noWrap/>
            <w:vAlign w:val="center"/>
          </w:tcPr>
          <w:p w14:paraId="5789E8D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495FD4BF">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505DCB1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95AFA6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w:t>
            </w:r>
          </w:p>
        </w:tc>
        <w:tc>
          <w:tcPr>
            <w:tcW w:w="1800" w:type="dxa"/>
            <w:tcBorders>
              <w:top w:val="nil"/>
              <w:left w:val="nil"/>
              <w:bottom w:val="single" w:color="auto" w:sz="4" w:space="0"/>
              <w:right w:val="single" w:color="auto" w:sz="4" w:space="0"/>
            </w:tcBorders>
            <w:noWrap/>
            <w:vAlign w:val="center"/>
          </w:tcPr>
          <w:p w14:paraId="05D2DAC4">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4DE18F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二十、粮油物资储备支出</w:t>
            </w:r>
          </w:p>
        </w:tc>
        <w:tc>
          <w:tcPr>
            <w:tcW w:w="540" w:type="dxa"/>
            <w:tcBorders>
              <w:top w:val="nil"/>
              <w:left w:val="nil"/>
              <w:bottom w:val="single" w:color="auto" w:sz="4" w:space="0"/>
              <w:right w:val="single" w:color="auto" w:sz="4" w:space="0"/>
            </w:tcBorders>
            <w:shd w:val="clear" w:color="auto" w:fill="FFFFFF"/>
            <w:noWrap/>
            <w:vAlign w:val="center"/>
          </w:tcPr>
          <w:p w14:paraId="393DFCB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50</w:t>
            </w:r>
          </w:p>
        </w:tc>
        <w:tc>
          <w:tcPr>
            <w:tcW w:w="1249" w:type="dxa"/>
            <w:tcBorders>
              <w:top w:val="nil"/>
              <w:left w:val="nil"/>
              <w:bottom w:val="single" w:color="auto" w:sz="4" w:space="0"/>
              <w:right w:val="nil"/>
            </w:tcBorders>
            <w:shd w:val="clear" w:color="auto" w:fill="FFFFFF"/>
            <w:noWrap/>
            <w:vAlign w:val="center"/>
          </w:tcPr>
          <w:p w14:paraId="2A4D0E4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502259D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6501C568">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3FC04F07">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2236B62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19E76B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w:t>
            </w:r>
          </w:p>
        </w:tc>
        <w:tc>
          <w:tcPr>
            <w:tcW w:w="1800" w:type="dxa"/>
            <w:tcBorders>
              <w:top w:val="nil"/>
              <w:left w:val="nil"/>
              <w:bottom w:val="single" w:color="auto" w:sz="4" w:space="0"/>
              <w:right w:val="single" w:color="auto" w:sz="4" w:space="0"/>
            </w:tcBorders>
            <w:noWrap/>
            <w:vAlign w:val="center"/>
          </w:tcPr>
          <w:p w14:paraId="79249C71">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A0C40F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二十一、其他支出</w:t>
            </w:r>
          </w:p>
        </w:tc>
        <w:tc>
          <w:tcPr>
            <w:tcW w:w="540" w:type="dxa"/>
            <w:tcBorders>
              <w:top w:val="nil"/>
              <w:left w:val="nil"/>
              <w:bottom w:val="single" w:color="auto" w:sz="4" w:space="0"/>
              <w:right w:val="single" w:color="auto" w:sz="4" w:space="0"/>
            </w:tcBorders>
            <w:shd w:val="clear" w:color="auto" w:fill="FFFFFF"/>
            <w:noWrap/>
            <w:vAlign w:val="center"/>
          </w:tcPr>
          <w:p w14:paraId="40E4BA2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51</w:t>
            </w:r>
          </w:p>
        </w:tc>
        <w:tc>
          <w:tcPr>
            <w:tcW w:w="1249" w:type="dxa"/>
            <w:tcBorders>
              <w:top w:val="nil"/>
              <w:left w:val="nil"/>
              <w:bottom w:val="single" w:color="auto" w:sz="4" w:space="0"/>
              <w:right w:val="nil"/>
            </w:tcBorders>
            <w:shd w:val="clear" w:color="auto" w:fill="FFFFFF"/>
            <w:noWrap/>
            <w:vAlign w:val="center"/>
          </w:tcPr>
          <w:p w14:paraId="4551262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4D670F6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7A8393A5">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0E256F97">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497EA7B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04BC5DB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22</w:t>
            </w:r>
          </w:p>
        </w:tc>
        <w:tc>
          <w:tcPr>
            <w:tcW w:w="1800" w:type="dxa"/>
            <w:tcBorders>
              <w:top w:val="nil"/>
              <w:left w:val="nil"/>
              <w:bottom w:val="single" w:color="auto" w:sz="4" w:space="0"/>
              <w:right w:val="single" w:color="auto" w:sz="4" w:space="0"/>
            </w:tcBorders>
            <w:noWrap/>
            <w:vAlign w:val="center"/>
          </w:tcPr>
          <w:p w14:paraId="76C6FF1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2357420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二十二、债务还本支出</w:t>
            </w:r>
          </w:p>
        </w:tc>
        <w:tc>
          <w:tcPr>
            <w:tcW w:w="540" w:type="dxa"/>
            <w:tcBorders>
              <w:top w:val="nil"/>
              <w:left w:val="nil"/>
              <w:bottom w:val="single" w:color="auto" w:sz="4" w:space="0"/>
              <w:right w:val="single" w:color="auto" w:sz="4" w:space="0"/>
            </w:tcBorders>
            <w:shd w:val="clear" w:color="auto" w:fill="FFFFFF"/>
            <w:noWrap/>
            <w:vAlign w:val="center"/>
          </w:tcPr>
          <w:p w14:paraId="340C778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52</w:t>
            </w:r>
          </w:p>
        </w:tc>
        <w:tc>
          <w:tcPr>
            <w:tcW w:w="1249" w:type="dxa"/>
            <w:tcBorders>
              <w:top w:val="nil"/>
              <w:left w:val="nil"/>
              <w:bottom w:val="single" w:color="auto" w:sz="4" w:space="0"/>
              <w:right w:val="nil"/>
            </w:tcBorders>
            <w:shd w:val="clear" w:color="auto" w:fill="FFFFFF"/>
            <w:noWrap/>
            <w:vAlign w:val="center"/>
          </w:tcPr>
          <w:p w14:paraId="4EABCC7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7900469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19D2FADE">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6F5B2334">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shd w:val="clear" w:color="auto" w:fill="FFFFFF"/>
            <w:noWrap/>
            <w:vAlign w:val="center"/>
          </w:tcPr>
          <w:p w14:paraId="1469B82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3982C52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23</w:t>
            </w:r>
          </w:p>
        </w:tc>
        <w:tc>
          <w:tcPr>
            <w:tcW w:w="1800" w:type="dxa"/>
            <w:tcBorders>
              <w:top w:val="nil"/>
              <w:left w:val="nil"/>
              <w:bottom w:val="single" w:color="auto" w:sz="4" w:space="0"/>
              <w:right w:val="single" w:color="auto" w:sz="4" w:space="0"/>
            </w:tcBorders>
            <w:noWrap/>
            <w:vAlign w:val="center"/>
          </w:tcPr>
          <w:p w14:paraId="2A46D5A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single" w:color="auto" w:sz="4" w:space="0"/>
            </w:tcBorders>
            <w:shd w:val="clear" w:color="auto" w:fill="FFFFFF"/>
            <w:noWrap/>
            <w:vAlign w:val="center"/>
          </w:tcPr>
          <w:p w14:paraId="79057AE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二十三、债务付息支出</w:t>
            </w:r>
          </w:p>
        </w:tc>
        <w:tc>
          <w:tcPr>
            <w:tcW w:w="540" w:type="dxa"/>
            <w:tcBorders>
              <w:top w:val="nil"/>
              <w:left w:val="nil"/>
              <w:bottom w:val="single" w:color="auto" w:sz="4" w:space="0"/>
              <w:right w:val="single" w:color="auto" w:sz="4" w:space="0"/>
            </w:tcBorders>
            <w:shd w:val="clear" w:color="auto" w:fill="FFFFFF"/>
            <w:noWrap/>
            <w:vAlign w:val="center"/>
          </w:tcPr>
          <w:p w14:paraId="2935FBC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53</w:t>
            </w:r>
          </w:p>
        </w:tc>
        <w:tc>
          <w:tcPr>
            <w:tcW w:w="1249" w:type="dxa"/>
            <w:tcBorders>
              <w:top w:val="nil"/>
              <w:left w:val="nil"/>
              <w:bottom w:val="single" w:color="auto" w:sz="4" w:space="0"/>
              <w:right w:val="nil"/>
            </w:tcBorders>
            <w:shd w:val="clear" w:color="auto" w:fill="FFFFFF"/>
            <w:noWrap/>
            <w:vAlign w:val="center"/>
          </w:tcPr>
          <w:p w14:paraId="05399CC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 </w:t>
            </w:r>
          </w:p>
        </w:tc>
        <w:tc>
          <w:tcPr>
            <w:tcW w:w="911" w:type="dxa"/>
            <w:tcBorders>
              <w:top w:val="nil"/>
              <w:left w:val="single" w:color="auto" w:sz="4" w:space="0"/>
              <w:bottom w:val="single" w:color="auto" w:sz="4" w:space="0"/>
              <w:right w:val="nil"/>
            </w:tcBorders>
            <w:shd w:val="clear" w:color="auto" w:fill="FFFFFF"/>
            <w:noWrap/>
            <w:vAlign w:val="center"/>
          </w:tcPr>
          <w:p w14:paraId="4AC7030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single" w:color="auto" w:sz="4" w:space="0"/>
              <w:bottom w:val="single" w:color="auto" w:sz="4" w:space="0"/>
              <w:right w:val="single" w:color="auto" w:sz="8" w:space="0"/>
            </w:tcBorders>
            <w:noWrap/>
            <w:vAlign w:val="center"/>
          </w:tcPr>
          <w:p w14:paraId="217C5EC7">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7404D05E">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noWrap/>
            <w:vAlign w:val="center"/>
          </w:tcPr>
          <w:p w14:paraId="1CD7473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nil"/>
              <w:bottom w:val="single" w:color="auto" w:sz="4" w:space="0"/>
              <w:right w:val="single" w:color="auto" w:sz="4" w:space="0"/>
            </w:tcBorders>
            <w:shd w:val="clear" w:color="auto" w:fill="FFFFFF"/>
            <w:noWrap/>
            <w:vAlign w:val="center"/>
          </w:tcPr>
          <w:p w14:paraId="52A2A40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24</w:t>
            </w:r>
          </w:p>
        </w:tc>
        <w:tc>
          <w:tcPr>
            <w:tcW w:w="1800" w:type="dxa"/>
            <w:tcBorders>
              <w:top w:val="nil"/>
              <w:left w:val="nil"/>
              <w:bottom w:val="single" w:color="auto" w:sz="4" w:space="0"/>
              <w:right w:val="single" w:color="auto" w:sz="4" w:space="0"/>
            </w:tcBorders>
            <w:noWrap/>
            <w:vAlign w:val="center"/>
          </w:tcPr>
          <w:p w14:paraId="429FB27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nil"/>
            </w:tcBorders>
            <w:noWrap/>
            <w:vAlign w:val="center"/>
          </w:tcPr>
          <w:p w14:paraId="07C282B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16C022D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54</w:t>
            </w:r>
          </w:p>
        </w:tc>
        <w:tc>
          <w:tcPr>
            <w:tcW w:w="1249" w:type="dxa"/>
            <w:tcBorders>
              <w:top w:val="nil"/>
              <w:left w:val="nil"/>
              <w:bottom w:val="single" w:color="auto" w:sz="4" w:space="0"/>
              <w:right w:val="nil"/>
            </w:tcBorders>
            <w:shd w:val="clear" w:color="auto" w:fill="FFFFFF"/>
            <w:noWrap/>
            <w:vAlign w:val="center"/>
          </w:tcPr>
          <w:p w14:paraId="282C451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911" w:type="dxa"/>
            <w:tcBorders>
              <w:top w:val="nil"/>
              <w:left w:val="single" w:color="auto" w:sz="4" w:space="0"/>
              <w:bottom w:val="single" w:color="auto" w:sz="4" w:space="0"/>
              <w:right w:val="single" w:color="auto" w:sz="4" w:space="0"/>
            </w:tcBorders>
            <w:shd w:val="clear" w:color="auto" w:fill="FFFFFF"/>
            <w:noWrap/>
            <w:vAlign w:val="center"/>
          </w:tcPr>
          <w:p w14:paraId="5E7D317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0</w:t>
            </w:r>
          </w:p>
        </w:tc>
        <w:tc>
          <w:tcPr>
            <w:tcW w:w="1260" w:type="dxa"/>
            <w:tcBorders>
              <w:top w:val="nil"/>
              <w:left w:val="nil"/>
              <w:bottom w:val="single" w:color="auto" w:sz="4" w:space="0"/>
              <w:right w:val="single" w:color="auto" w:sz="8" w:space="0"/>
            </w:tcBorders>
            <w:noWrap/>
            <w:vAlign w:val="center"/>
          </w:tcPr>
          <w:p w14:paraId="22C151A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0.00 </w:t>
            </w:r>
          </w:p>
        </w:tc>
      </w:tr>
      <w:tr w14:paraId="49FF05B2">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noWrap/>
            <w:vAlign w:val="center"/>
          </w:tcPr>
          <w:p w14:paraId="5048964F">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本年收入合计</w:t>
            </w:r>
          </w:p>
        </w:tc>
        <w:tc>
          <w:tcPr>
            <w:tcW w:w="540" w:type="dxa"/>
            <w:tcBorders>
              <w:top w:val="nil"/>
              <w:left w:val="nil"/>
              <w:bottom w:val="single" w:color="auto" w:sz="4" w:space="0"/>
              <w:right w:val="single" w:color="auto" w:sz="4" w:space="0"/>
            </w:tcBorders>
            <w:shd w:val="clear" w:color="auto" w:fill="FFFFFF"/>
            <w:noWrap/>
            <w:vAlign w:val="center"/>
          </w:tcPr>
          <w:p w14:paraId="785D1FE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25</w:t>
            </w:r>
          </w:p>
        </w:tc>
        <w:tc>
          <w:tcPr>
            <w:tcW w:w="1800" w:type="dxa"/>
            <w:tcBorders>
              <w:top w:val="nil"/>
              <w:left w:val="nil"/>
              <w:bottom w:val="single" w:color="auto" w:sz="4" w:space="0"/>
              <w:right w:val="single" w:color="auto" w:sz="4" w:space="0"/>
            </w:tcBorders>
            <w:noWrap/>
            <w:vAlign w:val="center"/>
          </w:tcPr>
          <w:p w14:paraId="491271A4">
            <w:pPr>
              <w:widowControl/>
              <w:jc w:val="right"/>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       1,965.90 </w:t>
            </w:r>
          </w:p>
        </w:tc>
        <w:tc>
          <w:tcPr>
            <w:tcW w:w="2160" w:type="dxa"/>
            <w:tcBorders>
              <w:top w:val="nil"/>
              <w:left w:val="nil"/>
              <w:bottom w:val="single" w:color="auto" w:sz="4" w:space="0"/>
              <w:right w:val="nil"/>
            </w:tcBorders>
            <w:noWrap/>
            <w:vAlign w:val="center"/>
          </w:tcPr>
          <w:p w14:paraId="0B66B8A6">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本年支出合计</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48A17EA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55</w:t>
            </w:r>
          </w:p>
        </w:tc>
        <w:tc>
          <w:tcPr>
            <w:tcW w:w="1249" w:type="dxa"/>
            <w:tcBorders>
              <w:top w:val="nil"/>
              <w:left w:val="nil"/>
              <w:bottom w:val="single" w:color="auto" w:sz="4" w:space="0"/>
              <w:right w:val="single" w:color="auto" w:sz="4" w:space="0"/>
            </w:tcBorders>
            <w:shd w:val="clear" w:color="auto" w:fill="FFFFFF"/>
            <w:noWrap/>
            <w:vAlign w:val="center"/>
          </w:tcPr>
          <w:p w14:paraId="3884562E">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1,717.1 </w:t>
            </w:r>
          </w:p>
        </w:tc>
        <w:tc>
          <w:tcPr>
            <w:tcW w:w="911" w:type="dxa"/>
            <w:tcBorders>
              <w:top w:val="nil"/>
              <w:left w:val="nil"/>
              <w:bottom w:val="single" w:color="auto" w:sz="4" w:space="0"/>
              <w:right w:val="single" w:color="auto" w:sz="4" w:space="0"/>
            </w:tcBorders>
            <w:shd w:val="clear" w:color="auto" w:fill="FFFFFF"/>
            <w:noWrap/>
            <w:vAlign w:val="center"/>
          </w:tcPr>
          <w:p w14:paraId="3632A0F1">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1,617.1 </w:t>
            </w:r>
          </w:p>
        </w:tc>
        <w:tc>
          <w:tcPr>
            <w:tcW w:w="1260" w:type="dxa"/>
            <w:tcBorders>
              <w:top w:val="nil"/>
              <w:left w:val="nil"/>
              <w:bottom w:val="single" w:color="auto" w:sz="4" w:space="0"/>
              <w:right w:val="single" w:color="auto" w:sz="8" w:space="0"/>
            </w:tcBorders>
            <w:noWrap/>
            <w:vAlign w:val="center"/>
          </w:tcPr>
          <w:p w14:paraId="163C651D">
            <w:pPr>
              <w:widowControl/>
              <w:jc w:val="right"/>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100.00 </w:t>
            </w:r>
          </w:p>
        </w:tc>
      </w:tr>
      <w:tr w14:paraId="78851FDF">
        <w:tblPrEx>
          <w:tblCellMar>
            <w:top w:w="0" w:type="dxa"/>
            <w:left w:w="108" w:type="dxa"/>
            <w:bottom w:w="0" w:type="dxa"/>
            <w:right w:w="108" w:type="dxa"/>
          </w:tblCellMar>
        </w:tblPrEx>
        <w:trPr>
          <w:trHeight w:val="295" w:hRule="atLeast"/>
        </w:trPr>
        <w:tc>
          <w:tcPr>
            <w:tcW w:w="1908" w:type="dxa"/>
            <w:tcBorders>
              <w:top w:val="nil"/>
              <w:left w:val="single" w:color="auto" w:sz="8" w:space="0"/>
              <w:bottom w:val="single" w:color="auto" w:sz="4" w:space="0"/>
              <w:right w:val="single" w:color="auto" w:sz="4" w:space="0"/>
            </w:tcBorders>
            <w:noWrap/>
            <w:vAlign w:val="center"/>
          </w:tcPr>
          <w:p w14:paraId="738C5E0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年初财政拨款结转和结余</w:t>
            </w:r>
          </w:p>
        </w:tc>
        <w:tc>
          <w:tcPr>
            <w:tcW w:w="540" w:type="dxa"/>
            <w:tcBorders>
              <w:top w:val="nil"/>
              <w:left w:val="nil"/>
              <w:bottom w:val="single" w:color="auto" w:sz="4" w:space="0"/>
              <w:right w:val="single" w:color="auto" w:sz="4" w:space="0"/>
            </w:tcBorders>
            <w:shd w:val="clear" w:color="auto" w:fill="FFFFFF"/>
            <w:noWrap/>
            <w:vAlign w:val="center"/>
          </w:tcPr>
          <w:p w14:paraId="23821A3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26</w:t>
            </w:r>
          </w:p>
        </w:tc>
        <w:tc>
          <w:tcPr>
            <w:tcW w:w="1800" w:type="dxa"/>
            <w:tcBorders>
              <w:top w:val="nil"/>
              <w:left w:val="nil"/>
              <w:bottom w:val="single" w:color="auto" w:sz="4" w:space="0"/>
              <w:right w:val="single" w:color="auto" w:sz="4" w:space="0"/>
            </w:tcBorders>
            <w:noWrap/>
            <w:vAlign w:val="center"/>
          </w:tcPr>
          <w:p w14:paraId="5030887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single" w:color="auto" w:sz="4" w:space="0"/>
              <w:right w:val="nil"/>
            </w:tcBorders>
            <w:noWrap/>
            <w:vAlign w:val="center"/>
          </w:tcPr>
          <w:p w14:paraId="42270E7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年末财政拨款结转和结余</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1AF7039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56</w:t>
            </w:r>
          </w:p>
        </w:tc>
        <w:tc>
          <w:tcPr>
            <w:tcW w:w="1249" w:type="dxa"/>
            <w:tcBorders>
              <w:top w:val="nil"/>
              <w:left w:val="nil"/>
              <w:bottom w:val="single" w:color="auto" w:sz="4" w:space="0"/>
              <w:right w:val="nil"/>
            </w:tcBorders>
            <w:shd w:val="clear" w:color="auto" w:fill="FFFFFF"/>
            <w:noWrap/>
            <w:vAlign w:val="center"/>
          </w:tcPr>
          <w:p w14:paraId="1365871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262.8 </w:t>
            </w:r>
          </w:p>
        </w:tc>
        <w:tc>
          <w:tcPr>
            <w:tcW w:w="911" w:type="dxa"/>
            <w:tcBorders>
              <w:top w:val="nil"/>
              <w:left w:val="single" w:color="auto" w:sz="4" w:space="0"/>
              <w:bottom w:val="single" w:color="auto" w:sz="4" w:space="0"/>
              <w:right w:val="single" w:color="auto" w:sz="4" w:space="0"/>
            </w:tcBorders>
            <w:shd w:val="clear" w:color="auto" w:fill="FFFFFF"/>
            <w:noWrap/>
            <w:vAlign w:val="center"/>
          </w:tcPr>
          <w:p w14:paraId="067B084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262.82</w:t>
            </w:r>
          </w:p>
        </w:tc>
        <w:tc>
          <w:tcPr>
            <w:tcW w:w="1260" w:type="dxa"/>
            <w:tcBorders>
              <w:top w:val="nil"/>
              <w:left w:val="nil"/>
              <w:bottom w:val="single" w:color="auto" w:sz="4" w:space="0"/>
              <w:right w:val="single" w:color="auto" w:sz="8" w:space="0"/>
            </w:tcBorders>
            <w:noWrap/>
            <w:vAlign w:val="center"/>
          </w:tcPr>
          <w:p w14:paraId="6BE27AE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r>
      <w:tr w14:paraId="2A09740F">
        <w:tblPrEx>
          <w:tblCellMar>
            <w:top w:w="0" w:type="dxa"/>
            <w:left w:w="108" w:type="dxa"/>
            <w:bottom w:w="0" w:type="dxa"/>
            <w:right w:w="108" w:type="dxa"/>
          </w:tblCellMar>
        </w:tblPrEx>
        <w:trPr>
          <w:trHeight w:val="402" w:hRule="atLeast"/>
        </w:trPr>
        <w:tc>
          <w:tcPr>
            <w:tcW w:w="1908" w:type="dxa"/>
            <w:tcBorders>
              <w:top w:val="nil"/>
              <w:left w:val="single" w:color="auto" w:sz="8" w:space="0"/>
              <w:bottom w:val="single" w:color="auto" w:sz="4" w:space="0"/>
              <w:right w:val="single" w:color="auto" w:sz="4" w:space="0"/>
            </w:tcBorders>
            <w:noWrap/>
            <w:vAlign w:val="center"/>
          </w:tcPr>
          <w:p w14:paraId="1996F9C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一般公共预算财政拨款</w:t>
            </w:r>
          </w:p>
        </w:tc>
        <w:tc>
          <w:tcPr>
            <w:tcW w:w="540" w:type="dxa"/>
            <w:tcBorders>
              <w:top w:val="nil"/>
              <w:left w:val="nil"/>
              <w:bottom w:val="single" w:color="auto" w:sz="4" w:space="0"/>
              <w:right w:val="single" w:color="auto" w:sz="4" w:space="0"/>
            </w:tcBorders>
            <w:shd w:val="clear" w:color="auto" w:fill="FFFFFF"/>
            <w:noWrap/>
            <w:vAlign w:val="center"/>
          </w:tcPr>
          <w:p w14:paraId="567E249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27</w:t>
            </w:r>
          </w:p>
        </w:tc>
        <w:tc>
          <w:tcPr>
            <w:tcW w:w="1800" w:type="dxa"/>
            <w:tcBorders>
              <w:top w:val="nil"/>
              <w:left w:val="nil"/>
              <w:bottom w:val="single" w:color="auto" w:sz="4" w:space="0"/>
              <w:right w:val="single" w:color="auto" w:sz="4" w:space="0"/>
            </w:tcBorders>
            <w:noWrap/>
            <w:vAlign w:val="center"/>
          </w:tcPr>
          <w:p w14:paraId="28A58016">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xml:space="preserve">            14.00 </w:t>
            </w:r>
          </w:p>
        </w:tc>
        <w:tc>
          <w:tcPr>
            <w:tcW w:w="2160" w:type="dxa"/>
            <w:tcBorders>
              <w:top w:val="nil"/>
              <w:left w:val="nil"/>
              <w:bottom w:val="single" w:color="auto" w:sz="4" w:space="0"/>
              <w:right w:val="nil"/>
            </w:tcBorders>
            <w:noWrap/>
            <w:vAlign w:val="center"/>
          </w:tcPr>
          <w:p w14:paraId="7733D89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5DE2DAE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57</w:t>
            </w:r>
          </w:p>
        </w:tc>
        <w:tc>
          <w:tcPr>
            <w:tcW w:w="1249" w:type="dxa"/>
            <w:tcBorders>
              <w:top w:val="nil"/>
              <w:left w:val="nil"/>
              <w:bottom w:val="single" w:color="auto" w:sz="4" w:space="0"/>
              <w:right w:val="nil"/>
            </w:tcBorders>
            <w:shd w:val="clear" w:color="auto" w:fill="FFFFFF"/>
            <w:noWrap/>
            <w:vAlign w:val="center"/>
          </w:tcPr>
          <w:p w14:paraId="57DCEB2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911" w:type="dxa"/>
            <w:tcBorders>
              <w:top w:val="nil"/>
              <w:left w:val="single" w:color="auto" w:sz="4" w:space="0"/>
              <w:bottom w:val="single" w:color="auto" w:sz="4" w:space="0"/>
              <w:right w:val="single" w:color="auto" w:sz="4" w:space="0"/>
            </w:tcBorders>
            <w:shd w:val="clear" w:color="auto" w:fill="FFFFFF"/>
            <w:noWrap/>
            <w:vAlign w:val="center"/>
          </w:tcPr>
          <w:p w14:paraId="0F0BFC6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1260" w:type="dxa"/>
            <w:tcBorders>
              <w:top w:val="nil"/>
              <w:left w:val="nil"/>
              <w:bottom w:val="single" w:color="auto" w:sz="4" w:space="0"/>
              <w:right w:val="single" w:color="auto" w:sz="8" w:space="0"/>
            </w:tcBorders>
            <w:noWrap/>
            <w:vAlign w:val="center"/>
          </w:tcPr>
          <w:p w14:paraId="3CBF9D7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r>
      <w:tr w14:paraId="062B0F90">
        <w:tblPrEx>
          <w:tblCellMar>
            <w:top w:w="0" w:type="dxa"/>
            <w:left w:w="108" w:type="dxa"/>
            <w:bottom w:w="0" w:type="dxa"/>
            <w:right w:w="108" w:type="dxa"/>
          </w:tblCellMar>
        </w:tblPrEx>
        <w:trPr>
          <w:trHeight w:val="402" w:hRule="atLeast"/>
        </w:trPr>
        <w:tc>
          <w:tcPr>
            <w:tcW w:w="1908" w:type="dxa"/>
            <w:tcBorders>
              <w:top w:val="nil"/>
              <w:left w:val="single" w:color="auto" w:sz="8" w:space="0"/>
              <w:bottom w:val="nil"/>
              <w:right w:val="nil"/>
            </w:tcBorders>
            <w:noWrap/>
            <w:vAlign w:val="center"/>
          </w:tcPr>
          <w:p w14:paraId="336ABDF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        政府性基金预算财政拨款</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3D0C497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28</w:t>
            </w:r>
          </w:p>
        </w:tc>
        <w:tc>
          <w:tcPr>
            <w:tcW w:w="1800" w:type="dxa"/>
            <w:tcBorders>
              <w:top w:val="nil"/>
              <w:left w:val="nil"/>
              <w:bottom w:val="nil"/>
              <w:right w:val="single" w:color="auto" w:sz="4" w:space="0"/>
            </w:tcBorders>
            <w:noWrap/>
            <w:vAlign w:val="center"/>
          </w:tcPr>
          <w:p w14:paraId="413A143D">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nil"/>
              <w:left w:val="nil"/>
              <w:bottom w:val="nil"/>
              <w:right w:val="nil"/>
            </w:tcBorders>
            <w:noWrap/>
            <w:vAlign w:val="center"/>
          </w:tcPr>
          <w:p w14:paraId="5378778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568EE27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58</w:t>
            </w:r>
          </w:p>
        </w:tc>
        <w:tc>
          <w:tcPr>
            <w:tcW w:w="1249" w:type="dxa"/>
            <w:tcBorders>
              <w:top w:val="nil"/>
              <w:left w:val="nil"/>
              <w:bottom w:val="single" w:color="auto" w:sz="4" w:space="0"/>
              <w:right w:val="single" w:color="auto" w:sz="4" w:space="0"/>
            </w:tcBorders>
            <w:shd w:val="clear" w:color="auto" w:fill="FFFFFF"/>
            <w:noWrap/>
            <w:vAlign w:val="center"/>
          </w:tcPr>
          <w:p w14:paraId="3ECEF3F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911" w:type="dxa"/>
            <w:tcBorders>
              <w:top w:val="nil"/>
              <w:left w:val="nil"/>
              <w:bottom w:val="single" w:color="auto" w:sz="4" w:space="0"/>
              <w:right w:val="single" w:color="auto" w:sz="4" w:space="0"/>
            </w:tcBorders>
            <w:shd w:val="clear" w:color="auto" w:fill="FFFFFF"/>
            <w:noWrap/>
            <w:vAlign w:val="center"/>
          </w:tcPr>
          <w:p w14:paraId="7AB59C4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1260" w:type="dxa"/>
            <w:tcBorders>
              <w:top w:val="nil"/>
              <w:left w:val="nil"/>
              <w:bottom w:val="nil"/>
              <w:right w:val="single" w:color="auto" w:sz="8" w:space="0"/>
            </w:tcBorders>
            <w:noWrap/>
            <w:vAlign w:val="center"/>
          </w:tcPr>
          <w:p w14:paraId="3B8E47B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r>
      <w:tr w14:paraId="5A638F50">
        <w:tblPrEx>
          <w:tblCellMar>
            <w:top w:w="0" w:type="dxa"/>
            <w:left w:w="108" w:type="dxa"/>
            <w:bottom w:w="0" w:type="dxa"/>
            <w:right w:w="108" w:type="dxa"/>
          </w:tblCellMar>
        </w:tblPrEx>
        <w:trPr>
          <w:trHeight w:val="157" w:hRule="atLeast"/>
        </w:trPr>
        <w:tc>
          <w:tcPr>
            <w:tcW w:w="1908" w:type="dxa"/>
            <w:tcBorders>
              <w:top w:val="single" w:color="auto" w:sz="4" w:space="0"/>
              <w:left w:val="single" w:color="auto" w:sz="8" w:space="0"/>
              <w:bottom w:val="nil"/>
              <w:right w:val="nil"/>
            </w:tcBorders>
            <w:noWrap/>
            <w:vAlign w:val="center"/>
          </w:tcPr>
          <w:p w14:paraId="20BA38C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3E9FFCF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29</w:t>
            </w:r>
          </w:p>
        </w:tc>
        <w:tc>
          <w:tcPr>
            <w:tcW w:w="1800" w:type="dxa"/>
            <w:tcBorders>
              <w:top w:val="single" w:color="auto" w:sz="4" w:space="0"/>
              <w:left w:val="nil"/>
              <w:bottom w:val="nil"/>
              <w:right w:val="single" w:color="auto" w:sz="4" w:space="0"/>
            </w:tcBorders>
            <w:noWrap/>
            <w:vAlign w:val="center"/>
          </w:tcPr>
          <w:p w14:paraId="17C5ACFA">
            <w:pPr>
              <w:widowControl/>
              <w:jc w:val="righ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2160" w:type="dxa"/>
            <w:tcBorders>
              <w:top w:val="single" w:color="auto" w:sz="4" w:space="0"/>
              <w:left w:val="nil"/>
              <w:bottom w:val="nil"/>
              <w:right w:val="nil"/>
            </w:tcBorders>
            <w:noWrap/>
            <w:vAlign w:val="center"/>
          </w:tcPr>
          <w:p w14:paraId="5CFFC2F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540" w:type="dxa"/>
            <w:tcBorders>
              <w:top w:val="nil"/>
              <w:left w:val="single" w:color="auto" w:sz="4" w:space="0"/>
              <w:bottom w:val="single" w:color="auto" w:sz="4" w:space="0"/>
              <w:right w:val="single" w:color="auto" w:sz="4" w:space="0"/>
            </w:tcBorders>
            <w:shd w:val="clear" w:color="auto" w:fill="FFFFFF"/>
            <w:noWrap/>
            <w:vAlign w:val="center"/>
          </w:tcPr>
          <w:p w14:paraId="6B2FB01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59</w:t>
            </w:r>
          </w:p>
        </w:tc>
        <w:tc>
          <w:tcPr>
            <w:tcW w:w="1249" w:type="dxa"/>
            <w:tcBorders>
              <w:top w:val="nil"/>
              <w:left w:val="nil"/>
              <w:bottom w:val="single" w:color="auto" w:sz="4" w:space="0"/>
              <w:right w:val="single" w:color="auto" w:sz="4" w:space="0"/>
            </w:tcBorders>
            <w:shd w:val="clear" w:color="auto" w:fill="FFFFFF"/>
            <w:noWrap/>
            <w:vAlign w:val="center"/>
          </w:tcPr>
          <w:p w14:paraId="55DB782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911" w:type="dxa"/>
            <w:tcBorders>
              <w:top w:val="nil"/>
              <w:left w:val="nil"/>
              <w:bottom w:val="single" w:color="auto" w:sz="4" w:space="0"/>
              <w:right w:val="single" w:color="auto" w:sz="4" w:space="0"/>
            </w:tcBorders>
            <w:shd w:val="clear" w:color="auto" w:fill="FFFFFF"/>
            <w:noWrap/>
            <w:vAlign w:val="center"/>
          </w:tcPr>
          <w:p w14:paraId="695B7ED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1260" w:type="dxa"/>
            <w:tcBorders>
              <w:top w:val="single" w:color="auto" w:sz="4" w:space="0"/>
              <w:left w:val="nil"/>
              <w:bottom w:val="nil"/>
              <w:right w:val="single" w:color="auto" w:sz="8" w:space="0"/>
            </w:tcBorders>
            <w:noWrap/>
            <w:vAlign w:val="center"/>
          </w:tcPr>
          <w:p w14:paraId="76F5CB7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w:t>
            </w:r>
          </w:p>
        </w:tc>
      </w:tr>
      <w:tr w14:paraId="0219CCDC">
        <w:tblPrEx>
          <w:tblCellMar>
            <w:top w:w="0" w:type="dxa"/>
            <w:left w:w="108" w:type="dxa"/>
            <w:bottom w:w="0" w:type="dxa"/>
            <w:right w:w="108" w:type="dxa"/>
          </w:tblCellMar>
        </w:tblPrEx>
        <w:trPr>
          <w:trHeight w:val="402" w:hRule="atLeast"/>
        </w:trPr>
        <w:tc>
          <w:tcPr>
            <w:tcW w:w="1908" w:type="dxa"/>
            <w:tcBorders>
              <w:top w:val="single" w:color="auto" w:sz="4" w:space="0"/>
              <w:left w:val="single" w:color="auto" w:sz="8" w:space="0"/>
              <w:bottom w:val="single" w:color="auto" w:sz="8" w:space="0"/>
              <w:right w:val="nil"/>
            </w:tcBorders>
            <w:shd w:val="clear" w:color="auto" w:fill="FFFFFF"/>
            <w:noWrap/>
            <w:vAlign w:val="center"/>
          </w:tcPr>
          <w:p w14:paraId="57C897CC">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总计</w:t>
            </w:r>
          </w:p>
        </w:tc>
        <w:tc>
          <w:tcPr>
            <w:tcW w:w="540" w:type="dxa"/>
            <w:tcBorders>
              <w:top w:val="nil"/>
              <w:left w:val="single" w:color="auto" w:sz="4" w:space="0"/>
              <w:bottom w:val="single" w:color="auto" w:sz="8" w:space="0"/>
              <w:right w:val="single" w:color="auto" w:sz="4" w:space="0"/>
            </w:tcBorders>
            <w:shd w:val="clear" w:color="auto" w:fill="FFFFFF"/>
            <w:noWrap/>
            <w:vAlign w:val="center"/>
          </w:tcPr>
          <w:p w14:paraId="5B66040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30</w:t>
            </w:r>
          </w:p>
        </w:tc>
        <w:tc>
          <w:tcPr>
            <w:tcW w:w="1800" w:type="dxa"/>
            <w:tcBorders>
              <w:top w:val="single" w:color="auto" w:sz="4" w:space="0"/>
              <w:left w:val="nil"/>
              <w:bottom w:val="single" w:color="auto" w:sz="8" w:space="0"/>
              <w:right w:val="single" w:color="auto" w:sz="4" w:space="0"/>
            </w:tcBorders>
            <w:noWrap/>
            <w:vAlign w:val="center"/>
          </w:tcPr>
          <w:p w14:paraId="2050B80B">
            <w:pPr>
              <w:widowControl/>
              <w:jc w:val="right"/>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       1,979.90 </w:t>
            </w:r>
          </w:p>
        </w:tc>
        <w:tc>
          <w:tcPr>
            <w:tcW w:w="2160" w:type="dxa"/>
            <w:tcBorders>
              <w:top w:val="single" w:color="auto" w:sz="4" w:space="0"/>
              <w:left w:val="nil"/>
              <w:bottom w:val="single" w:color="auto" w:sz="8" w:space="0"/>
              <w:right w:val="nil"/>
            </w:tcBorders>
            <w:shd w:val="clear" w:color="auto" w:fill="FFFFFF"/>
            <w:noWrap/>
            <w:vAlign w:val="center"/>
          </w:tcPr>
          <w:p w14:paraId="2ADFF806">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总计</w:t>
            </w:r>
          </w:p>
        </w:tc>
        <w:tc>
          <w:tcPr>
            <w:tcW w:w="540" w:type="dxa"/>
            <w:tcBorders>
              <w:top w:val="nil"/>
              <w:left w:val="single" w:color="auto" w:sz="4" w:space="0"/>
              <w:bottom w:val="single" w:color="auto" w:sz="8" w:space="0"/>
              <w:right w:val="single" w:color="auto" w:sz="4" w:space="0"/>
            </w:tcBorders>
            <w:shd w:val="clear" w:color="auto" w:fill="FFFFFF"/>
            <w:noWrap/>
            <w:vAlign w:val="center"/>
          </w:tcPr>
          <w:p w14:paraId="58677641">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60</w:t>
            </w:r>
          </w:p>
        </w:tc>
        <w:tc>
          <w:tcPr>
            <w:tcW w:w="1249" w:type="dxa"/>
            <w:tcBorders>
              <w:top w:val="nil"/>
              <w:left w:val="nil"/>
              <w:bottom w:val="single" w:color="auto" w:sz="8" w:space="0"/>
              <w:right w:val="nil"/>
            </w:tcBorders>
            <w:shd w:val="clear" w:color="auto" w:fill="FFFFFF"/>
            <w:noWrap/>
            <w:vAlign w:val="center"/>
          </w:tcPr>
          <w:p w14:paraId="66AC7F23">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1,979.9 </w:t>
            </w:r>
          </w:p>
        </w:tc>
        <w:tc>
          <w:tcPr>
            <w:tcW w:w="911" w:type="dxa"/>
            <w:tcBorders>
              <w:top w:val="nil"/>
              <w:left w:val="nil"/>
              <w:bottom w:val="single" w:color="auto" w:sz="8" w:space="0"/>
              <w:right w:val="nil"/>
            </w:tcBorders>
            <w:shd w:val="clear" w:color="auto" w:fill="FFFFFF"/>
            <w:noWrap/>
            <w:vAlign w:val="center"/>
          </w:tcPr>
          <w:p w14:paraId="24D28DB5">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1,879.9 </w:t>
            </w:r>
          </w:p>
        </w:tc>
        <w:tc>
          <w:tcPr>
            <w:tcW w:w="1260" w:type="dxa"/>
            <w:tcBorders>
              <w:top w:val="single" w:color="auto" w:sz="4" w:space="0"/>
              <w:left w:val="nil"/>
              <w:bottom w:val="single" w:color="auto" w:sz="8" w:space="0"/>
              <w:right w:val="single" w:color="auto" w:sz="8" w:space="0"/>
            </w:tcBorders>
            <w:shd w:val="clear" w:color="auto" w:fill="FFFFFF"/>
            <w:noWrap/>
            <w:vAlign w:val="center"/>
          </w:tcPr>
          <w:p w14:paraId="4B1A48AC">
            <w:pPr>
              <w:widowControl/>
              <w:jc w:val="center"/>
              <w:rPr>
                <w:rFonts w:hint="eastAsia" w:ascii="黑体" w:hAnsi="黑体" w:eastAsia="黑体" w:cs="黑体"/>
                <w:b/>
                <w:bCs/>
                <w:kern w:val="0"/>
                <w:sz w:val="13"/>
                <w:szCs w:val="13"/>
              </w:rPr>
            </w:pPr>
            <w:r>
              <w:rPr>
                <w:rFonts w:hint="eastAsia" w:ascii="黑体" w:hAnsi="黑体" w:eastAsia="黑体" w:cs="黑体"/>
                <w:b/>
                <w:bCs/>
                <w:kern w:val="0"/>
                <w:sz w:val="13"/>
                <w:szCs w:val="13"/>
              </w:rPr>
              <w:t xml:space="preserve">100.0 </w:t>
            </w:r>
          </w:p>
        </w:tc>
      </w:tr>
    </w:tbl>
    <w:p w14:paraId="0C0694AE">
      <w:pPr>
        <w:widowControl/>
        <w:spacing w:line="600" w:lineRule="exact"/>
        <w:rPr>
          <w:rFonts w:hint="eastAsia" w:ascii="黑体" w:hAnsi="黑体" w:eastAsia="黑体" w:cs="黑体"/>
          <w:kern w:val="0"/>
          <w:sz w:val="13"/>
          <w:szCs w:val="13"/>
        </w:rPr>
      </w:pPr>
    </w:p>
    <w:p w14:paraId="7158DC17">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五、一般公共预算财政拨款支出决算情况说明</w:t>
      </w:r>
    </w:p>
    <w:tbl>
      <w:tblPr>
        <w:tblStyle w:val="8"/>
        <w:tblW w:w="0" w:type="auto"/>
        <w:tblInd w:w="98" w:type="dxa"/>
        <w:tblLayout w:type="autofit"/>
        <w:tblCellMar>
          <w:top w:w="0" w:type="dxa"/>
          <w:left w:w="108" w:type="dxa"/>
          <w:bottom w:w="0" w:type="dxa"/>
          <w:right w:w="108" w:type="dxa"/>
        </w:tblCellMar>
      </w:tblPr>
      <w:tblGrid>
        <w:gridCol w:w="1256"/>
        <w:gridCol w:w="2686"/>
        <w:gridCol w:w="996"/>
        <w:gridCol w:w="1256"/>
        <w:gridCol w:w="866"/>
      </w:tblGrid>
      <w:tr w14:paraId="3888B0DA">
        <w:tblPrEx>
          <w:tblCellMar>
            <w:top w:w="0" w:type="dxa"/>
            <w:left w:w="108" w:type="dxa"/>
            <w:bottom w:w="0" w:type="dxa"/>
            <w:right w:w="108" w:type="dxa"/>
          </w:tblCellMar>
        </w:tblPrEx>
        <w:trPr>
          <w:trHeight w:val="405" w:hRule="atLeast"/>
        </w:trPr>
        <w:tc>
          <w:tcPr>
            <w:tcW w:w="0" w:type="auto"/>
            <w:gridSpan w:val="2"/>
            <w:tcBorders>
              <w:top w:val="single" w:color="auto" w:sz="8" w:space="0"/>
              <w:left w:val="single" w:color="auto" w:sz="8" w:space="0"/>
              <w:bottom w:val="single" w:color="auto" w:sz="4" w:space="0"/>
              <w:right w:val="single" w:color="auto" w:sz="4" w:space="0"/>
            </w:tcBorders>
            <w:vAlign w:val="center"/>
          </w:tcPr>
          <w:p w14:paraId="0C668E4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项 </w:t>
            </w:r>
            <w:r>
              <w:rPr>
                <w:rFonts w:hint="eastAsia" w:ascii="黑体" w:hAnsi="黑体" w:eastAsia="黑体" w:cs="黑体"/>
                <w:color w:val="000000"/>
                <w:kern w:val="0"/>
                <w:sz w:val="13"/>
                <w:szCs w:val="13"/>
              </w:rPr>
              <w:t xml:space="preserve">   </w:t>
            </w:r>
            <w:r>
              <w:rPr>
                <w:rFonts w:hint="eastAsia" w:ascii="黑体" w:hAnsi="黑体" w:eastAsia="黑体" w:cs="黑体"/>
                <w:kern w:val="0"/>
                <w:sz w:val="13"/>
                <w:szCs w:val="13"/>
              </w:rPr>
              <w:t>目</w:t>
            </w:r>
          </w:p>
        </w:tc>
        <w:tc>
          <w:tcPr>
            <w:tcW w:w="0" w:type="auto"/>
            <w:gridSpan w:val="3"/>
            <w:tcBorders>
              <w:top w:val="single" w:color="auto" w:sz="8" w:space="0"/>
              <w:left w:val="nil"/>
              <w:bottom w:val="single" w:color="auto" w:sz="4" w:space="0"/>
              <w:right w:val="single" w:color="000000" w:sz="8" w:space="0"/>
            </w:tcBorders>
            <w:vAlign w:val="center"/>
          </w:tcPr>
          <w:p w14:paraId="6A8521F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本年支出</w:t>
            </w:r>
          </w:p>
        </w:tc>
      </w:tr>
      <w:tr w14:paraId="7AD362E6">
        <w:tblPrEx>
          <w:tblCellMar>
            <w:top w:w="0" w:type="dxa"/>
            <w:left w:w="108" w:type="dxa"/>
            <w:bottom w:w="0" w:type="dxa"/>
            <w:right w:w="108" w:type="dxa"/>
          </w:tblCellMar>
        </w:tblPrEx>
        <w:trPr>
          <w:trHeight w:val="495" w:hRule="atLeast"/>
        </w:trPr>
        <w:tc>
          <w:tcPr>
            <w:tcW w:w="0" w:type="auto"/>
            <w:vMerge w:val="restart"/>
            <w:tcBorders>
              <w:top w:val="nil"/>
              <w:left w:val="single" w:color="auto" w:sz="8" w:space="0"/>
              <w:bottom w:val="single" w:color="auto" w:sz="4" w:space="0"/>
              <w:right w:val="single" w:color="auto" w:sz="4" w:space="0"/>
            </w:tcBorders>
            <w:vAlign w:val="center"/>
          </w:tcPr>
          <w:p w14:paraId="24F652F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功能分类科目编码</w:t>
            </w:r>
          </w:p>
        </w:tc>
        <w:tc>
          <w:tcPr>
            <w:tcW w:w="0" w:type="auto"/>
            <w:vMerge w:val="restart"/>
            <w:tcBorders>
              <w:top w:val="nil"/>
              <w:left w:val="single" w:color="auto" w:sz="4" w:space="0"/>
              <w:bottom w:val="single" w:color="auto" w:sz="4" w:space="0"/>
              <w:right w:val="single" w:color="auto" w:sz="4" w:space="0"/>
            </w:tcBorders>
            <w:vAlign w:val="center"/>
          </w:tcPr>
          <w:p w14:paraId="083B0F1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科目名称</w:t>
            </w:r>
          </w:p>
        </w:tc>
        <w:tc>
          <w:tcPr>
            <w:tcW w:w="0" w:type="auto"/>
            <w:vMerge w:val="restart"/>
            <w:tcBorders>
              <w:top w:val="nil"/>
              <w:left w:val="single" w:color="auto" w:sz="4" w:space="0"/>
              <w:bottom w:val="single" w:color="000000" w:sz="4" w:space="0"/>
              <w:right w:val="single" w:color="auto" w:sz="4" w:space="0"/>
            </w:tcBorders>
            <w:vAlign w:val="center"/>
          </w:tcPr>
          <w:p w14:paraId="662FC5C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小计</w:t>
            </w:r>
          </w:p>
        </w:tc>
        <w:tc>
          <w:tcPr>
            <w:tcW w:w="0" w:type="auto"/>
            <w:vMerge w:val="restart"/>
            <w:tcBorders>
              <w:top w:val="nil"/>
              <w:left w:val="single" w:color="auto" w:sz="4" w:space="0"/>
              <w:bottom w:val="single" w:color="000000" w:sz="4" w:space="0"/>
              <w:right w:val="single" w:color="auto" w:sz="4" w:space="0"/>
            </w:tcBorders>
            <w:vAlign w:val="center"/>
          </w:tcPr>
          <w:p w14:paraId="4198D5D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xml:space="preserve">基本支出  </w:t>
            </w:r>
          </w:p>
        </w:tc>
        <w:tc>
          <w:tcPr>
            <w:tcW w:w="0" w:type="auto"/>
            <w:vMerge w:val="restart"/>
            <w:tcBorders>
              <w:top w:val="nil"/>
              <w:left w:val="single" w:color="auto" w:sz="4" w:space="0"/>
              <w:bottom w:val="single" w:color="000000" w:sz="4" w:space="0"/>
              <w:right w:val="single" w:color="auto" w:sz="8" w:space="0"/>
            </w:tcBorders>
            <w:vAlign w:val="center"/>
          </w:tcPr>
          <w:p w14:paraId="06EBDC2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项目支出</w:t>
            </w:r>
          </w:p>
        </w:tc>
      </w:tr>
      <w:tr w14:paraId="41D39CB7">
        <w:tblPrEx>
          <w:tblCellMar>
            <w:top w:w="0" w:type="dxa"/>
            <w:left w:w="108" w:type="dxa"/>
            <w:bottom w:w="0" w:type="dxa"/>
            <w:right w:w="108" w:type="dxa"/>
          </w:tblCellMar>
        </w:tblPrEx>
        <w:trPr>
          <w:trHeight w:val="311" w:hRule="atLeast"/>
        </w:trPr>
        <w:tc>
          <w:tcPr>
            <w:tcW w:w="0" w:type="auto"/>
            <w:vMerge w:val="continue"/>
            <w:tcBorders>
              <w:top w:val="nil"/>
              <w:left w:val="single" w:color="auto" w:sz="8" w:space="0"/>
              <w:bottom w:val="single" w:color="auto" w:sz="4" w:space="0"/>
              <w:right w:val="single" w:color="auto" w:sz="4" w:space="0"/>
            </w:tcBorders>
            <w:vAlign w:val="center"/>
          </w:tcPr>
          <w:p w14:paraId="0B32D4B4">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3A5A9795">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59E5F07F">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683D564B">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8" w:space="0"/>
            </w:tcBorders>
            <w:vAlign w:val="center"/>
          </w:tcPr>
          <w:p w14:paraId="0A7701F0">
            <w:pPr>
              <w:widowControl/>
              <w:jc w:val="left"/>
              <w:rPr>
                <w:rFonts w:hint="eastAsia" w:ascii="黑体" w:hAnsi="黑体" w:eastAsia="黑体" w:cs="黑体"/>
                <w:kern w:val="0"/>
                <w:sz w:val="13"/>
                <w:szCs w:val="13"/>
              </w:rPr>
            </w:pPr>
          </w:p>
        </w:tc>
      </w:tr>
      <w:tr w14:paraId="2C707590">
        <w:tblPrEx>
          <w:tblCellMar>
            <w:top w:w="0" w:type="dxa"/>
            <w:left w:w="108" w:type="dxa"/>
            <w:bottom w:w="0" w:type="dxa"/>
            <w:right w:w="108" w:type="dxa"/>
          </w:tblCellMar>
        </w:tblPrEx>
        <w:trPr>
          <w:trHeight w:val="169" w:hRule="atLeast"/>
        </w:trPr>
        <w:tc>
          <w:tcPr>
            <w:tcW w:w="0" w:type="auto"/>
            <w:vMerge w:val="continue"/>
            <w:tcBorders>
              <w:top w:val="nil"/>
              <w:left w:val="single" w:color="auto" w:sz="8" w:space="0"/>
              <w:bottom w:val="single" w:color="auto" w:sz="4" w:space="0"/>
              <w:right w:val="single" w:color="auto" w:sz="4" w:space="0"/>
            </w:tcBorders>
            <w:vAlign w:val="center"/>
          </w:tcPr>
          <w:p w14:paraId="67A9D0A5">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4847AECC">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307305C9">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105B6604">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8" w:space="0"/>
            </w:tcBorders>
            <w:vAlign w:val="center"/>
          </w:tcPr>
          <w:p w14:paraId="606AA603">
            <w:pPr>
              <w:widowControl/>
              <w:jc w:val="left"/>
              <w:rPr>
                <w:rFonts w:hint="eastAsia" w:ascii="黑体" w:hAnsi="黑体" w:eastAsia="黑体" w:cs="黑体"/>
                <w:kern w:val="0"/>
                <w:sz w:val="13"/>
                <w:szCs w:val="13"/>
              </w:rPr>
            </w:pPr>
          </w:p>
        </w:tc>
      </w:tr>
      <w:tr w14:paraId="29CA04DA">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8" w:space="0"/>
              <w:bottom w:val="single" w:color="auto" w:sz="4" w:space="0"/>
              <w:right w:val="single" w:color="auto" w:sz="4" w:space="0"/>
            </w:tcBorders>
            <w:vAlign w:val="center"/>
          </w:tcPr>
          <w:p w14:paraId="4D8711F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栏次</w:t>
            </w:r>
          </w:p>
        </w:tc>
        <w:tc>
          <w:tcPr>
            <w:tcW w:w="0" w:type="auto"/>
            <w:tcBorders>
              <w:top w:val="nil"/>
              <w:left w:val="nil"/>
              <w:bottom w:val="single" w:color="auto" w:sz="4" w:space="0"/>
              <w:right w:val="single" w:color="auto" w:sz="4" w:space="0"/>
            </w:tcBorders>
            <w:vAlign w:val="center"/>
          </w:tcPr>
          <w:p w14:paraId="0EA071B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w:t>
            </w:r>
          </w:p>
        </w:tc>
        <w:tc>
          <w:tcPr>
            <w:tcW w:w="0" w:type="auto"/>
            <w:tcBorders>
              <w:top w:val="nil"/>
              <w:left w:val="nil"/>
              <w:bottom w:val="single" w:color="auto" w:sz="4" w:space="0"/>
              <w:right w:val="single" w:color="auto" w:sz="4" w:space="0"/>
            </w:tcBorders>
            <w:vAlign w:val="center"/>
          </w:tcPr>
          <w:p w14:paraId="2ADC268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w:t>
            </w:r>
          </w:p>
        </w:tc>
        <w:tc>
          <w:tcPr>
            <w:tcW w:w="0" w:type="auto"/>
            <w:tcBorders>
              <w:top w:val="nil"/>
              <w:left w:val="nil"/>
              <w:bottom w:val="single" w:color="auto" w:sz="4" w:space="0"/>
              <w:right w:val="single" w:color="auto" w:sz="8" w:space="0"/>
            </w:tcBorders>
            <w:vAlign w:val="center"/>
          </w:tcPr>
          <w:p w14:paraId="5FECA26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w:t>
            </w:r>
          </w:p>
        </w:tc>
      </w:tr>
      <w:tr w14:paraId="3E704457">
        <w:tblPrEx>
          <w:tblCellMar>
            <w:top w:w="0" w:type="dxa"/>
            <w:left w:w="108" w:type="dxa"/>
            <w:bottom w:w="0" w:type="dxa"/>
            <w:right w:w="108" w:type="dxa"/>
          </w:tblCellMar>
        </w:tblPrEx>
        <w:trPr>
          <w:trHeight w:val="287" w:hRule="atLeast"/>
        </w:trPr>
        <w:tc>
          <w:tcPr>
            <w:tcW w:w="0" w:type="auto"/>
            <w:gridSpan w:val="2"/>
            <w:tcBorders>
              <w:top w:val="single" w:color="auto" w:sz="4" w:space="0"/>
              <w:left w:val="single" w:color="auto" w:sz="8" w:space="0"/>
              <w:bottom w:val="single" w:color="auto" w:sz="4" w:space="0"/>
              <w:right w:val="single" w:color="auto" w:sz="4" w:space="0"/>
            </w:tcBorders>
            <w:vAlign w:val="center"/>
          </w:tcPr>
          <w:p w14:paraId="739FD54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合计</w:t>
            </w:r>
          </w:p>
        </w:tc>
        <w:tc>
          <w:tcPr>
            <w:tcW w:w="0" w:type="auto"/>
            <w:tcBorders>
              <w:top w:val="nil"/>
              <w:left w:val="nil"/>
              <w:bottom w:val="single" w:color="auto" w:sz="4" w:space="0"/>
              <w:right w:val="single" w:color="auto" w:sz="4" w:space="0"/>
            </w:tcBorders>
            <w:vAlign w:val="center"/>
          </w:tcPr>
          <w:p w14:paraId="52CEF1E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1,617.08 </w:t>
            </w:r>
          </w:p>
        </w:tc>
        <w:tc>
          <w:tcPr>
            <w:tcW w:w="0" w:type="auto"/>
            <w:tcBorders>
              <w:top w:val="nil"/>
              <w:left w:val="nil"/>
              <w:bottom w:val="single" w:color="auto" w:sz="4" w:space="0"/>
              <w:right w:val="single" w:color="auto" w:sz="4" w:space="0"/>
            </w:tcBorders>
            <w:vAlign w:val="center"/>
          </w:tcPr>
          <w:p w14:paraId="7A6B96A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746.89 </w:t>
            </w:r>
          </w:p>
        </w:tc>
        <w:tc>
          <w:tcPr>
            <w:tcW w:w="0" w:type="auto"/>
            <w:tcBorders>
              <w:top w:val="nil"/>
              <w:left w:val="nil"/>
              <w:bottom w:val="single" w:color="auto" w:sz="4" w:space="0"/>
              <w:right w:val="single" w:color="auto" w:sz="8" w:space="0"/>
            </w:tcBorders>
            <w:vAlign w:val="center"/>
          </w:tcPr>
          <w:p w14:paraId="2CF72D0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870.19 </w:t>
            </w:r>
          </w:p>
        </w:tc>
      </w:tr>
      <w:tr w14:paraId="403E02DF">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7FEF9E0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2010101</w:t>
            </w:r>
          </w:p>
        </w:tc>
        <w:tc>
          <w:tcPr>
            <w:tcW w:w="0" w:type="auto"/>
            <w:tcBorders>
              <w:top w:val="nil"/>
              <w:left w:val="nil"/>
              <w:bottom w:val="single" w:color="auto" w:sz="4" w:space="0"/>
              <w:right w:val="single" w:color="auto" w:sz="4" w:space="0"/>
            </w:tcBorders>
            <w:vAlign w:val="center"/>
          </w:tcPr>
          <w:p w14:paraId="1C87293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415BA77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51.00 </w:t>
            </w:r>
          </w:p>
        </w:tc>
        <w:tc>
          <w:tcPr>
            <w:tcW w:w="0" w:type="auto"/>
            <w:tcBorders>
              <w:top w:val="nil"/>
              <w:left w:val="nil"/>
              <w:bottom w:val="single" w:color="auto" w:sz="4" w:space="0"/>
              <w:right w:val="single" w:color="auto" w:sz="4" w:space="0"/>
            </w:tcBorders>
            <w:vAlign w:val="center"/>
          </w:tcPr>
          <w:p w14:paraId="01EC8A0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vAlign w:val="center"/>
          </w:tcPr>
          <w:p w14:paraId="7D43E39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49.00 </w:t>
            </w:r>
          </w:p>
        </w:tc>
      </w:tr>
      <w:tr w14:paraId="70F1CBDA">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96B734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2010201</w:t>
            </w:r>
          </w:p>
        </w:tc>
        <w:tc>
          <w:tcPr>
            <w:tcW w:w="0" w:type="auto"/>
            <w:tcBorders>
              <w:top w:val="nil"/>
              <w:left w:val="nil"/>
              <w:bottom w:val="single" w:color="auto" w:sz="4" w:space="0"/>
              <w:right w:val="single" w:color="auto" w:sz="4" w:space="0"/>
            </w:tcBorders>
            <w:vAlign w:val="center"/>
          </w:tcPr>
          <w:p w14:paraId="6FA67E0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3DAE8B8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4" w:space="0"/>
            </w:tcBorders>
            <w:vAlign w:val="center"/>
          </w:tcPr>
          <w:p w14:paraId="215BCA9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vAlign w:val="center"/>
          </w:tcPr>
          <w:p w14:paraId="148C6B4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286540FB">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2E5E746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2010301</w:t>
            </w:r>
          </w:p>
        </w:tc>
        <w:tc>
          <w:tcPr>
            <w:tcW w:w="0" w:type="auto"/>
            <w:tcBorders>
              <w:top w:val="nil"/>
              <w:left w:val="nil"/>
              <w:bottom w:val="single" w:color="auto" w:sz="4" w:space="0"/>
              <w:right w:val="single" w:color="auto" w:sz="4" w:space="0"/>
            </w:tcBorders>
            <w:vAlign w:val="center"/>
          </w:tcPr>
          <w:p w14:paraId="49FAB3F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22C2076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159.15 </w:t>
            </w:r>
          </w:p>
        </w:tc>
        <w:tc>
          <w:tcPr>
            <w:tcW w:w="0" w:type="auto"/>
            <w:tcBorders>
              <w:top w:val="nil"/>
              <w:left w:val="nil"/>
              <w:bottom w:val="single" w:color="auto" w:sz="4" w:space="0"/>
              <w:right w:val="single" w:color="auto" w:sz="4" w:space="0"/>
            </w:tcBorders>
            <w:vAlign w:val="center"/>
          </w:tcPr>
          <w:p w14:paraId="6A2082A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159.15 </w:t>
            </w:r>
          </w:p>
        </w:tc>
        <w:tc>
          <w:tcPr>
            <w:tcW w:w="0" w:type="auto"/>
            <w:tcBorders>
              <w:top w:val="nil"/>
              <w:left w:val="nil"/>
              <w:bottom w:val="single" w:color="auto" w:sz="4" w:space="0"/>
              <w:right w:val="single" w:color="auto" w:sz="8" w:space="0"/>
            </w:tcBorders>
            <w:vAlign w:val="center"/>
          </w:tcPr>
          <w:p w14:paraId="7843A13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35F451F3">
        <w:tblPrEx>
          <w:tblCellMar>
            <w:top w:w="0" w:type="dxa"/>
            <w:left w:w="108" w:type="dxa"/>
            <w:bottom w:w="0" w:type="dxa"/>
            <w:right w:w="108" w:type="dxa"/>
          </w:tblCellMar>
        </w:tblPrEx>
        <w:trPr>
          <w:trHeight w:val="525" w:hRule="atLeast"/>
        </w:trPr>
        <w:tc>
          <w:tcPr>
            <w:tcW w:w="0" w:type="auto"/>
            <w:tcBorders>
              <w:top w:val="nil"/>
              <w:left w:val="single" w:color="auto" w:sz="8" w:space="0"/>
              <w:bottom w:val="single" w:color="auto" w:sz="4" w:space="0"/>
              <w:right w:val="single" w:color="auto" w:sz="4" w:space="0"/>
            </w:tcBorders>
            <w:vAlign w:val="center"/>
          </w:tcPr>
          <w:p w14:paraId="1064BEB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2010399</w:t>
            </w:r>
          </w:p>
        </w:tc>
        <w:tc>
          <w:tcPr>
            <w:tcW w:w="0" w:type="auto"/>
            <w:tcBorders>
              <w:top w:val="nil"/>
              <w:left w:val="nil"/>
              <w:bottom w:val="single" w:color="auto" w:sz="4" w:space="0"/>
              <w:right w:val="single" w:color="auto" w:sz="4" w:space="0"/>
            </w:tcBorders>
            <w:vAlign w:val="center"/>
          </w:tcPr>
          <w:p w14:paraId="1E2A15A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其他政府办公厅（室）及相关机构事务支出</w:t>
            </w:r>
          </w:p>
        </w:tc>
        <w:tc>
          <w:tcPr>
            <w:tcW w:w="0" w:type="auto"/>
            <w:tcBorders>
              <w:top w:val="nil"/>
              <w:left w:val="nil"/>
              <w:bottom w:val="single" w:color="auto" w:sz="4" w:space="0"/>
              <w:right w:val="single" w:color="auto" w:sz="4" w:space="0"/>
            </w:tcBorders>
            <w:vAlign w:val="center"/>
          </w:tcPr>
          <w:p w14:paraId="55FC5C7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62.67 </w:t>
            </w:r>
          </w:p>
        </w:tc>
        <w:tc>
          <w:tcPr>
            <w:tcW w:w="0" w:type="auto"/>
            <w:tcBorders>
              <w:top w:val="nil"/>
              <w:left w:val="nil"/>
              <w:bottom w:val="single" w:color="auto" w:sz="4" w:space="0"/>
              <w:right w:val="single" w:color="auto" w:sz="4" w:space="0"/>
            </w:tcBorders>
            <w:vAlign w:val="center"/>
          </w:tcPr>
          <w:p w14:paraId="4933339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62.67 </w:t>
            </w:r>
          </w:p>
        </w:tc>
        <w:tc>
          <w:tcPr>
            <w:tcW w:w="0" w:type="auto"/>
            <w:tcBorders>
              <w:top w:val="nil"/>
              <w:left w:val="nil"/>
              <w:bottom w:val="single" w:color="auto" w:sz="4" w:space="0"/>
              <w:right w:val="single" w:color="auto" w:sz="8" w:space="0"/>
            </w:tcBorders>
            <w:vAlign w:val="center"/>
          </w:tcPr>
          <w:p w14:paraId="75EABB3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A7DF1F8">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ED0758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2010599</w:t>
            </w:r>
          </w:p>
        </w:tc>
        <w:tc>
          <w:tcPr>
            <w:tcW w:w="0" w:type="auto"/>
            <w:tcBorders>
              <w:top w:val="nil"/>
              <w:left w:val="nil"/>
              <w:bottom w:val="single" w:color="auto" w:sz="4" w:space="0"/>
              <w:right w:val="single" w:color="auto" w:sz="4" w:space="0"/>
            </w:tcBorders>
            <w:vAlign w:val="center"/>
          </w:tcPr>
          <w:p w14:paraId="18E4280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其他统计信息事务支出</w:t>
            </w:r>
          </w:p>
        </w:tc>
        <w:tc>
          <w:tcPr>
            <w:tcW w:w="0" w:type="auto"/>
            <w:tcBorders>
              <w:top w:val="nil"/>
              <w:left w:val="nil"/>
              <w:bottom w:val="single" w:color="auto" w:sz="4" w:space="0"/>
              <w:right w:val="single" w:color="auto" w:sz="4" w:space="0"/>
            </w:tcBorders>
            <w:vAlign w:val="center"/>
          </w:tcPr>
          <w:p w14:paraId="5BD6FC2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1.79 </w:t>
            </w:r>
          </w:p>
        </w:tc>
        <w:tc>
          <w:tcPr>
            <w:tcW w:w="0" w:type="auto"/>
            <w:tcBorders>
              <w:top w:val="nil"/>
              <w:left w:val="nil"/>
              <w:bottom w:val="single" w:color="auto" w:sz="4" w:space="0"/>
              <w:right w:val="single" w:color="auto" w:sz="4" w:space="0"/>
            </w:tcBorders>
            <w:vAlign w:val="center"/>
          </w:tcPr>
          <w:p w14:paraId="288D12D5">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1.79 </w:t>
            </w:r>
          </w:p>
        </w:tc>
        <w:tc>
          <w:tcPr>
            <w:tcW w:w="0" w:type="auto"/>
            <w:tcBorders>
              <w:top w:val="nil"/>
              <w:left w:val="nil"/>
              <w:bottom w:val="single" w:color="auto" w:sz="4" w:space="0"/>
              <w:right w:val="single" w:color="auto" w:sz="8" w:space="0"/>
            </w:tcBorders>
            <w:vAlign w:val="center"/>
          </w:tcPr>
          <w:p w14:paraId="06F895F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70FF3CB6">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15582B0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2010601</w:t>
            </w:r>
          </w:p>
        </w:tc>
        <w:tc>
          <w:tcPr>
            <w:tcW w:w="0" w:type="auto"/>
            <w:tcBorders>
              <w:top w:val="nil"/>
              <w:left w:val="nil"/>
              <w:bottom w:val="single" w:color="auto" w:sz="4" w:space="0"/>
              <w:right w:val="single" w:color="auto" w:sz="4" w:space="0"/>
            </w:tcBorders>
            <w:vAlign w:val="center"/>
          </w:tcPr>
          <w:p w14:paraId="6F0B2A6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448CA5A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20.09 </w:t>
            </w:r>
          </w:p>
        </w:tc>
        <w:tc>
          <w:tcPr>
            <w:tcW w:w="0" w:type="auto"/>
            <w:tcBorders>
              <w:top w:val="nil"/>
              <w:left w:val="nil"/>
              <w:bottom w:val="single" w:color="auto" w:sz="4" w:space="0"/>
              <w:right w:val="single" w:color="auto" w:sz="4" w:space="0"/>
            </w:tcBorders>
            <w:vAlign w:val="center"/>
          </w:tcPr>
          <w:p w14:paraId="72EEC96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20.09 </w:t>
            </w:r>
          </w:p>
        </w:tc>
        <w:tc>
          <w:tcPr>
            <w:tcW w:w="0" w:type="auto"/>
            <w:tcBorders>
              <w:top w:val="nil"/>
              <w:left w:val="nil"/>
              <w:bottom w:val="single" w:color="auto" w:sz="4" w:space="0"/>
              <w:right w:val="single" w:color="auto" w:sz="8" w:space="0"/>
            </w:tcBorders>
            <w:vAlign w:val="center"/>
          </w:tcPr>
          <w:p w14:paraId="6BAD94F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E6A6B9F">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87D0B8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2011099</w:t>
            </w:r>
          </w:p>
        </w:tc>
        <w:tc>
          <w:tcPr>
            <w:tcW w:w="0" w:type="auto"/>
            <w:tcBorders>
              <w:top w:val="nil"/>
              <w:left w:val="nil"/>
              <w:bottom w:val="single" w:color="auto" w:sz="4" w:space="0"/>
              <w:right w:val="single" w:color="auto" w:sz="4" w:space="0"/>
            </w:tcBorders>
            <w:vAlign w:val="center"/>
          </w:tcPr>
          <w:p w14:paraId="07E3BE0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其他人力资源事务支出</w:t>
            </w:r>
          </w:p>
        </w:tc>
        <w:tc>
          <w:tcPr>
            <w:tcW w:w="0" w:type="auto"/>
            <w:tcBorders>
              <w:top w:val="nil"/>
              <w:left w:val="nil"/>
              <w:bottom w:val="single" w:color="auto" w:sz="4" w:space="0"/>
              <w:right w:val="single" w:color="auto" w:sz="4" w:space="0"/>
            </w:tcBorders>
            <w:vAlign w:val="center"/>
          </w:tcPr>
          <w:p w14:paraId="7012E79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8.19 </w:t>
            </w:r>
          </w:p>
        </w:tc>
        <w:tc>
          <w:tcPr>
            <w:tcW w:w="0" w:type="auto"/>
            <w:tcBorders>
              <w:top w:val="nil"/>
              <w:left w:val="nil"/>
              <w:bottom w:val="single" w:color="auto" w:sz="4" w:space="0"/>
              <w:right w:val="single" w:color="auto" w:sz="4" w:space="0"/>
            </w:tcBorders>
            <w:vAlign w:val="center"/>
          </w:tcPr>
          <w:p w14:paraId="0829F33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33701CA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8.19 </w:t>
            </w:r>
          </w:p>
        </w:tc>
      </w:tr>
      <w:tr w14:paraId="5FC0A862">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04BE474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2013299</w:t>
            </w:r>
          </w:p>
        </w:tc>
        <w:tc>
          <w:tcPr>
            <w:tcW w:w="0" w:type="auto"/>
            <w:tcBorders>
              <w:top w:val="nil"/>
              <w:left w:val="nil"/>
              <w:bottom w:val="single" w:color="auto" w:sz="4" w:space="0"/>
              <w:right w:val="single" w:color="auto" w:sz="4" w:space="0"/>
            </w:tcBorders>
            <w:vAlign w:val="center"/>
          </w:tcPr>
          <w:p w14:paraId="5CCFC1F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其他组织事务支出</w:t>
            </w:r>
          </w:p>
        </w:tc>
        <w:tc>
          <w:tcPr>
            <w:tcW w:w="0" w:type="auto"/>
            <w:tcBorders>
              <w:top w:val="nil"/>
              <w:left w:val="nil"/>
              <w:bottom w:val="single" w:color="auto" w:sz="4" w:space="0"/>
              <w:right w:val="single" w:color="auto" w:sz="4" w:space="0"/>
            </w:tcBorders>
            <w:vAlign w:val="center"/>
          </w:tcPr>
          <w:p w14:paraId="519D184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4" w:space="0"/>
            </w:tcBorders>
            <w:vAlign w:val="center"/>
          </w:tcPr>
          <w:p w14:paraId="6DBAB40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2.00 </w:t>
            </w:r>
          </w:p>
        </w:tc>
        <w:tc>
          <w:tcPr>
            <w:tcW w:w="0" w:type="auto"/>
            <w:tcBorders>
              <w:top w:val="nil"/>
              <w:left w:val="nil"/>
              <w:bottom w:val="single" w:color="auto" w:sz="4" w:space="0"/>
              <w:right w:val="single" w:color="auto" w:sz="8" w:space="0"/>
            </w:tcBorders>
            <w:vAlign w:val="center"/>
          </w:tcPr>
          <w:p w14:paraId="20DD884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497CFE13">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B94104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2030603</w:t>
            </w:r>
          </w:p>
        </w:tc>
        <w:tc>
          <w:tcPr>
            <w:tcW w:w="0" w:type="auto"/>
            <w:tcBorders>
              <w:top w:val="nil"/>
              <w:left w:val="nil"/>
              <w:bottom w:val="single" w:color="auto" w:sz="4" w:space="0"/>
              <w:right w:val="single" w:color="auto" w:sz="4" w:space="0"/>
            </w:tcBorders>
            <w:vAlign w:val="center"/>
          </w:tcPr>
          <w:p w14:paraId="01B08FC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人民防空</w:t>
            </w:r>
          </w:p>
        </w:tc>
        <w:tc>
          <w:tcPr>
            <w:tcW w:w="0" w:type="auto"/>
            <w:tcBorders>
              <w:top w:val="nil"/>
              <w:left w:val="nil"/>
              <w:bottom w:val="single" w:color="auto" w:sz="4" w:space="0"/>
              <w:right w:val="single" w:color="auto" w:sz="4" w:space="0"/>
            </w:tcBorders>
            <w:vAlign w:val="center"/>
          </w:tcPr>
          <w:p w14:paraId="6DD2D62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70.00 </w:t>
            </w:r>
          </w:p>
        </w:tc>
        <w:tc>
          <w:tcPr>
            <w:tcW w:w="0" w:type="auto"/>
            <w:tcBorders>
              <w:top w:val="nil"/>
              <w:left w:val="nil"/>
              <w:bottom w:val="single" w:color="auto" w:sz="4" w:space="0"/>
              <w:right w:val="single" w:color="auto" w:sz="4" w:space="0"/>
            </w:tcBorders>
            <w:vAlign w:val="center"/>
          </w:tcPr>
          <w:p w14:paraId="6F2C58C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607365C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70.00 </w:t>
            </w:r>
          </w:p>
        </w:tc>
      </w:tr>
      <w:tr w14:paraId="0E10BFD2">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7774E5E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2050299</w:t>
            </w:r>
          </w:p>
        </w:tc>
        <w:tc>
          <w:tcPr>
            <w:tcW w:w="0" w:type="auto"/>
            <w:tcBorders>
              <w:top w:val="nil"/>
              <w:left w:val="nil"/>
              <w:bottom w:val="single" w:color="auto" w:sz="4" w:space="0"/>
              <w:right w:val="single" w:color="auto" w:sz="4" w:space="0"/>
            </w:tcBorders>
            <w:vAlign w:val="center"/>
          </w:tcPr>
          <w:p w14:paraId="17E4F40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其他普通教育支出</w:t>
            </w:r>
          </w:p>
        </w:tc>
        <w:tc>
          <w:tcPr>
            <w:tcW w:w="0" w:type="auto"/>
            <w:tcBorders>
              <w:top w:val="nil"/>
              <w:left w:val="nil"/>
              <w:bottom w:val="single" w:color="auto" w:sz="4" w:space="0"/>
              <w:right w:val="single" w:color="auto" w:sz="4" w:space="0"/>
            </w:tcBorders>
            <w:vAlign w:val="center"/>
          </w:tcPr>
          <w:p w14:paraId="00DCBDE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4" w:space="0"/>
              <w:right w:val="single" w:color="auto" w:sz="4" w:space="0"/>
            </w:tcBorders>
            <w:vAlign w:val="center"/>
          </w:tcPr>
          <w:p w14:paraId="1DDB63E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7BB9923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r>
      <w:tr w14:paraId="21199BEE">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020F625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2070101</w:t>
            </w:r>
          </w:p>
        </w:tc>
        <w:tc>
          <w:tcPr>
            <w:tcW w:w="0" w:type="auto"/>
            <w:tcBorders>
              <w:top w:val="nil"/>
              <w:left w:val="nil"/>
              <w:bottom w:val="single" w:color="auto" w:sz="4" w:space="0"/>
              <w:right w:val="single" w:color="auto" w:sz="4" w:space="0"/>
            </w:tcBorders>
            <w:vAlign w:val="center"/>
          </w:tcPr>
          <w:p w14:paraId="6072501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254D13B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26.57 </w:t>
            </w:r>
          </w:p>
        </w:tc>
        <w:tc>
          <w:tcPr>
            <w:tcW w:w="0" w:type="auto"/>
            <w:tcBorders>
              <w:top w:val="nil"/>
              <w:left w:val="nil"/>
              <w:bottom w:val="single" w:color="auto" w:sz="4" w:space="0"/>
              <w:right w:val="single" w:color="auto" w:sz="4" w:space="0"/>
            </w:tcBorders>
            <w:vAlign w:val="center"/>
          </w:tcPr>
          <w:p w14:paraId="7244BDC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26.57 </w:t>
            </w:r>
          </w:p>
        </w:tc>
        <w:tc>
          <w:tcPr>
            <w:tcW w:w="0" w:type="auto"/>
            <w:tcBorders>
              <w:top w:val="nil"/>
              <w:left w:val="nil"/>
              <w:bottom w:val="single" w:color="auto" w:sz="4" w:space="0"/>
              <w:right w:val="single" w:color="auto" w:sz="8" w:space="0"/>
            </w:tcBorders>
            <w:vAlign w:val="center"/>
          </w:tcPr>
          <w:p w14:paraId="782BE82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6B399C0">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0ABBC5B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2080501</w:t>
            </w:r>
          </w:p>
        </w:tc>
        <w:tc>
          <w:tcPr>
            <w:tcW w:w="0" w:type="auto"/>
            <w:tcBorders>
              <w:top w:val="nil"/>
              <w:left w:val="nil"/>
              <w:bottom w:val="single" w:color="auto" w:sz="4" w:space="0"/>
              <w:right w:val="single" w:color="auto" w:sz="4" w:space="0"/>
            </w:tcBorders>
            <w:vAlign w:val="center"/>
          </w:tcPr>
          <w:p w14:paraId="7B217D1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归口管理的行政单位离退休</w:t>
            </w:r>
          </w:p>
        </w:tc>
        <w:tc>
          <w:tcPr>
            <w:tcW w:w="0" w:type="auto"/>
            <w:tcBorders>
              <w:top w:val="nil"/>
              <w:left w:val="nil"/>
              <w:bottom w:val="single" w:color="auto" w:sz="4" w:space="0"/>
              <w:right w:val="single" w:color="auto" w:sz="4" w:space="0"/>
            </w:tcBorders>
            <w:vAlign w:val="center"/>
          </w:tcPr>
          <w:p w14:paraId="0989A2D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4" w:space="0"/>
            </w:tcBorders>
            <w:vAlign w:val="center"/>
          </w:tcPr>
          <w:p w14:paraId="04CC7C2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8" w:space="0"/>
            </w:tcBorders>
            <w:vAlign w:val="center"/>
          </w:tcPr>
          <w:p w14:paraId="6E7009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FA7C644">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1929F96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2080505</w:t>
            </w:r>
          </w:p>
        </w:tc>
        <w:tc>
          <w:tcPr>
            <w:tcW w:w="0" w:type="auto"/>
            <w:tcBorders>
              <w:top w:val="nil"/>
              <w:left w:val="nil"/>
              <w:bottom w:val="single" w:color="auto" w:sz="4" w:space="0"/>
              <w:right w:val="single" w:color="auto" w:sz="4" w:space="0"/>
            </w:tcBorders>
            <w:vAlign w:val="center"/>
          </w:tcPr>
          <w:p w14:paraId="0C248E5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机关事业单位基本养老保险缴费支出</w:t>
            </w:r>
          </w:p>
        </w:tc>
        <w:tc>
          <w:tcPr>
            <w:tcW w:w="0" w:type="auto"/>
            <w:tcBorders>
              <w:top w:val="nil"/>
              <w:left w:val="nil"/>
              <w:bottom w:val="single" w:color="auto" w:sz="4" w:space="0"/>
              <w:right w:val="single" w:color="auto" w:sz="4" w:space="0"/>
            </w:tcBorders>
            <w:vAlign w:val="center"/>
          </w:tcPr>
          <w:p w14:paraId="5C45B50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13.26 </w:t>
            </w:r>
          </w:p>
        </w:tc>
        <w:tc>
          <w:tcPr>
            <w:tcW w:w="0" w:type="auto"/>
            <w:tcBorders>
              <w:top w:val="nil"/>
              <w:left w:val="nil"/>
              <w:bottom w:val="single" w:color="auto" w:sz="4" w:space="0"/>
              <w:right w:val="single" w:color="auto" w:sz="4" w:space="0"/>
            </w:tcBorders>
            <w:vAlign w:val="center"/>
          </w:tcPr>
          <w:p w14:paraId="6775560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13.26 </w:t>
            </w:r>
          </w:p>
        </w:tc>
        <w:tc>
          <w:tcPr>
            <w:tcW w:w="0" w:type="auto"/>
            <w:tcBorders>
              <w:top w:val="nil"/>
              <w:left w:val="nil"/>
              <w:bottom w:val="single" w:color="auto" w:sz="4" w:space="0"/>
              <w:right w:val="single" w:color="auto" w:sz="8" w:space="0"/>
            </w:tcBorders>
            <w:vAlign w:val="center"/>
          </w:tcPr>
          <w:p w14:paraId="33BF46A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4345D09">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12DF1C1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2082102</w:t>
            </w:r>
          </w:p>
        </w:tc>
        <w:tc>
          <w:tcPr>
            <w:tcW w:w="0" w:type="auto"/>
            <w:tcBorders>
              <w:top w:val="nil"/>
              <w:left w:val="nil"/>
              <w:bottom w:val="single" w:color="auto" w:sz="4" w:space="0"/>
              <w:right w:val="single" w:color="auto" w:sz="4" w:space="0"/>
            </w:tcBorders>
            <w:vAlign w:val="center"/>
          </w:tcPr>
          <w:p w14:paraId="153E22F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农村特困人员救助供养支出</w:t>
            </w:r>
          </w:p>
        </w:tc>
        <w:tc>
          <w:tcPr>
            <w:tcW w:w="0" w:type="auto"/>
            <w:tcBorders>
              <w:top w:val="nil"/>
              <w:left w:val="nil"/>
              <w:bottom w:val="single" w:color="auto" w:sz="4" w:space="0"/>
              <w:right w:val="single" w:color="auto" w:sz="4" w:space="0"/>
            </w:tcBorders>
            <w:vAlign w:val="center"/>
          </w:tcPr>
          <w:p w14:paraId="1AECC60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3.90 </w:t>
            </w:r>
          </w:p>
        </w:tc>
        <w:tc>
          <w:tcPr>
            <w:tcW w:w="0" w:type="auto"/>
            <w:tcBorders>
              <w:top w:val="nil"/>
              <w:left w:val="nil"/>
              <w:bottom w:val="single" w:color="auto" w:sz="4" w:space="0"/>
              <w:right w:val="single" w:color="auto" w:sz="4" w:space="0"/>
            </w:tcBorders>
            <w:vAlign w:val="center"/>
          </w:tcPr>
          <w:p w14:paraId="34D26AE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2C15020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3.90 </w:t>
            </w:r>
          </w:p>
        </w:tc>
      </w:tr>
      <w:tr w14:paraId="014200C6">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048BBE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2100799</w:t>
            </w:r>
          </w:p>
        </w:tc>
        <w:tc>
          <w:tcPr>
            <w:tcW w:w="0" w:type="auto"/>
            <w:tcBorders>
              <w:top w:val="nil"/>
              <w:left w:val="nil"/>
              <w:bottom w:val="single" w:color="auto" w:sz="4" w:space="0"/>
              <w:right w:val="single" w:color="auto" w:sz="4" w:space="0"/>
            </w:tcBorders>
            <w:vAlign w:val="center"/>
          </w:tcPr>
          <w:p w14:paraId="06CB5F0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其他计划生育事务支出</w:t>
            </w:r>
          </w:p>
        </w:tc>
        <w:tc>
          <w:tcPr>
            <w:tcW w:w="0" w:type="auto"/>
            <w:tcBorders>
              <w:top w:val="nil"/>
              <w:left w:val="nil"/>
              <w:bottom w:val="single" w:color="auto" w:sz="4" w:space="0"/>
              <w:right w:val="single" w:color="auto" w:sz="4" w:space="0"/>
            </w:tcBorders>
            <w:vAlign w:val="center"/>
          </w:tcPr>
          <w:p w14:paraId="1B313AA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42.13 </w:t>
            </w:r>
          </w:p>
        </w:tc>
        <w:tc>
          <w:tcPr>
            <w:tcW w:w="0" w:type="auto"/>
            <w:tcBorders>
              <w:top w:val="nil"/>
              <w:left w:val="nil"/>
              <w:bottom w:val="single" w:color="auto" w:sz="4" w:space="0"/>
              <w:right w:val="single" w:color="auto" w:sz="4" w:space="0"/>
            </w:tcBorders>
            <w:vAlign w:val="center"/>
          </w:tcPr>
          <w:p w14:paraId="0BF5828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42.13 </w:t>
            </w:r>
          </w:p>
        </w:tc>
        <w:tc>
          <w:tcPr>
            <w:tcW w:w="0" w:type="auto"/>
            <w:tcBorders>
              <w:top w:val="nil"/>
              <w:left w:val="nil"/>
              <w:bottom w:val="single" w:color="auto" w:sz="4" w:space="0"/>
              <w:right w:val="single" w:color="auto" w:sz="8" w:space="0"/>
            </w:tcBorders>
            <w:vAlign w:val="center"/>
          </w:tcPr>
          <w:p w14:paraId="6F66EDB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BAB4B8B">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429333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2101101</w:t>
            </w:r>
          </w:p>
        </w:tc>
        <w:tc>
          <w:tcPr>
            <w:tcW w:w="0" w:type="auto"/>
            <w:tcBorders>
              <w:top w:val="nil"/>
              <w:left w:val="nil"/>
              <w:bottom w:val="single" w:color="auto" w:sz="4" w:space="0"/>
              <w:right w:val="single" w:color="auto" w:sz="4" w:space="0"/>
            </w:tcBorders>
            <w:vAlign w:val="center"/>
          </w:tcPr>
          <w:p w14:paraId="351D4EE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行政单位医疗</w:t>
            </w:r>
          </w:p>
        </w:tc>
        <w:tc>
          <w:tcPr>
            <w:tcW w:w="0" w:type="auto"/>
            <w:tcBorders>
              <w:top w:val="nil"/>
              <w:left w:val="nil"/>
              <w:bottom w:val="single" w:color="auto" w:sz="4" w:space="0"/>
              <w:right w:val="single" w:color="auto" w:sz="4" w:space="0"/>
            </w:tcBorders>
            <w:vAlign w:val="center"/>
          </w:tcPr>
          <w:p w14:paraId="43C2C43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5.67 </w:t>
            </w:r>
          </w:p>
        </w:tc>
        <w:tc>
          <w:tcPr>
            <w:tcW w:w="0" w:type="auto"/>
            <w:tcBorders>
              <w:top w:val="nil"/>
              <w:left w:val="nil"/>
              <w:bottom w:val="single" w:color="auto" w:sz="4" w:space="0"/>
              <w:right w:val="single" w:color="auto" w:sz="4" w:space="0"/>
            </w:tcBorders>
            <w:vAlign w:val="center"/>
          </w:tcPr>
          <w:p w14:paraId="28E2727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5.67 </w:t>
            </w:r>
          </w:p>
        </w:tc>
        <w:tc>
          <w:tcPr>
            <w:tcW w:w="0" w:type="auto"/>
            <w:tcBorders>
              <w:top w:val="nil"/>
              <w:left w:val="nil"/>
              <w:bottom w:val="single" w:color="auto" w:sz="4" w:space="0"/>
              <w:right w:val="single" w:color="auto" w:sz="8" w:space="0"/>
            </w:tcBorders>
            <w:vAlign w:val="center"/>
          </w:tcPr>
          <w:p w14:paraId="2964D43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AA5BF3C">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4426477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2120199</w:t>
            </w:r>
          </w:p>
        </w:tc>
        <w:tc>
          <w:tcPr>
            <w:tcW w:w="0" w:type="auto"/>
            <w:tcBorders>
              <w:top w:val="nil"/>
              <w:left w:val="nil"/>
              <w:bottom w:val="single" w:color="auto" w:sz="4" w:space="0"/>
              <w:right w:val="single" w:color="auto" w:sz="4" w:space="0"/>
            </w:tcBorders>
            <w:vAlign w:val="center"/>
          </w:tcPr>
          <w:p w14:paraId="30BE409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其他城乡社区管理事务支出</w:t>
            </w:r>
          </w:p>
        </w:tc>
        <w:tc>
          <w:tcPr>
            <w:tcW w:w="0" w:type="auto"/>
            <w:tcBorders>
              <w:top w:val="nil"/>
              <w:left w:val="nil"/>
              <w:bottom w:val="single" w:color="auto" w:sz="4" w:space="0"/>
              <w:right w:val="single" w:color="auto" w:sz="4" w:space="0"/>
            </w:tcBorders>
            <w:vAlign w:val="center"/>
          </w:tcPr>
          <w:p w14:paraId="56B1D7B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95.23 </w:t>
            </w:r>
          </w:p>
        </w:tc>
        <w:tc>
          <w:tcPr>
            <w:tcW w:w="0" w:type="auto"/>
            <w:tcBorders>
              <w:top w:val="nil"/>
              <w:left w:val="nil"/>
              <w:bottom w:val="single" w:color="auto" w:sz="4" w:space="0"/>
              <w:right w:val="single" w:color="auto" w:sz="4" w:space="0"/>
            </w:tcBorders>
            <w:vAlign w:val="center"/>
          </w:tcPr>
          <w:p w14:paraId="5C51FF8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0.63 </w:t>
            </w:r>
          </w:p>
        </w:tc>
        <w:tc>
          <w:tcPr>
            <w:tcW w:w="0" w:type="auto"/>
            <w:tcBorders>
              <w:top w:val="nil"/>
              <w:left w:val="nil"/>
              <w:bottom w:val="single" w:color="auto" w:sz="4" w:space="0"/>
              <w:right w:val="single" w:color="auto" w:sz="8" w:space="0"/>
            </w:tcBorders>
            <w:vAlign w:val="center"/>
          </w:tcPr>
          <w:p w14:paraId="72803CE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94.60 </w:t>
            </w:r>
          </w:p>
        </w:tc>
      </w:tr>
      <w:tr w14:paraId="43162F4B">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BB2B50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2120303</w:t>
            </w:r>
          </w:p>
        </w:tc>
        <w:tc>
          <w:tcPr>
            <w:tcW w:w="0" w:type="auto"/>
            <w:tcBorders>
              <w:top w:val="nil"/>
              <w:left w:val="nil"/>
              <w:bottom w:val="single" w:color="auto" w:sz="4" w:space="0"/>
              <w:right w:val="single" w:color="auto" w:sz="4" w:space="0"/>
            </w:tcBorders>
            <w:vAlign w:val="center"/>
          </w:tcPr>
          <w:p w14:paraId="70C4E9B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小城镇基础设施建设</w:t>
            </w:r>
          </w:p>
        </w:tc>
        <w:tc>
          <w:tcPr>
            <w:tcW w:w="0" w:type="auto"/>
            <w:tcBorders>
              <w:top w:val="nil"/>
              <w:left w:val="nil"/>
              <w:bottom w:val="single" w:color="auto" w:sz="4" w:space="0"/>
              <w:right w:val="single" w:color="auto" w:sz="4" w:space="0"/>
            </w:tcBorders>
            <w:vAlign w:val="center"/>
          </w:tcPr>
          <w:p w14:paraId="0D960C3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30.00 </w:t>
            </w:r>
          </w:p>
        </w:tc>
        <w:tc>
          <w:tcPr>
            <w:tcW w:w="0" w:type="auto"/>
            <w:tcBorders>
              <w:top w:val="nil"/>
              <w:left w:val="nil"/>
              <w:bottom w:val="single" w:color="auto" w:sz="4" w:space="0"/>
              <w:right w:val="single" w:color="auto" w:sz="4" w:space="0"/>
            </w:tcBorders>
            <w:vAlign w:val="center"/>
          </w:tcPr>
          <w:p w14:paraId="0800D6B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4FD7833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30.00 </w:t>
            </w:r>
          </w:p>
        </w:tc>
      </w:tr>
      <w:tr w14:paraId="2A4F53D9">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007B075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2129999</w:t>
            </w:r>
          </w:p>
        </w:tc>
        <w:tc>
          <w:tcPr>
            <w:tcW w:w="0" w:type="auto"/>
            <w:tcBorders>
              <w:top w:val="nil"/>
              <w:left w:val="nil"/>
              <w:bottom w:val="single" w:color="auto" w:sz="4" w:space="0"/>
              <w:right w:val="single" w:color="auto" w:sz="4" w:space="0"/>
            </w:tcBorders>
            <w:vAlign w:val="center"/>
          </w:tcPr>
          <w:p w14:paraId="39BBAAD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其他城乡社区支出</w:t>
            </w:r>
          </w:p>
        </w:tc>
        <w:tc>
          <w:tcPr>
            <w:tcW w:w="0" w:type="auto"/>
            <w:tcBorders>
              <w:top w:val="nil"/>
              <w:left w:val="nil"/>
              <w:bottom w:val="single" w:color="auto" w:sz="4" w:space="0"/>
              <w:right w:val="single" w:color="auto" w:sz="4" w:space="0"/>
            </w:tcBorders>
            <w:vAlign w:val="center"/>
          </w:tcPr>
          <w:p w14:paraId="53E9FB1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15.02 </w:t>
            </w:r>
          </w:p>
        </w:tc>
        <w:tc>
          <w:tcPr>
            <w:tcW w:w="0" w:type="auto"/>
            <w:tcBorders>
              <w:top w:val="nil"/>
              <w:left w:val="nil"/>
              <w:bottom w:val="single" w:color="auto" w:sz="4" w:space="0"/>
              <w:right w:val="single" w:color="auto" w:sz="4" w:space="0"/>
            </w:tcBorders>
            <w:vAlign w:val="center"/>
          </w:tcPr>
          <w:p w14:paraId="6A774E5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15.02 </w:t>
            </w:r>
          </w:p>
        </w:tc>
        <w:tc>
          <w:tcPr>
            <w:tcW w:w="0" w:type="auto"/>
            <w:tcBorders>
              <w:top w:val="nil"/>
              <w:left w:val="nil"/>
              <w:bottom w:val="single" w:color="auto" w:sz="4" w:space="0"/>
              <w:right w:val="single" w:color="auto" w:sz="8" w:space="0"/>
            </w:tcBorders>
            <w:vAlign w:val="center"/>
          </w:tcPr>
          <w:p w14:paraId="5B066A5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04766E28">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73E568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2130104</w:t>
            </w:r>
          </w:p>
        </w:tc>
        <w:tc>
          <w:tcPr>
            <w:tcW w:w="0" w:type="auto"/>
            <w:tcBorders>
              <w:top w:val="nil"/>
              <w:left w:val="nil"/>
              <w:bottom w:val="single" w:color="auto" w:sz="4" w:space="0"/>
              <w:right w:val="single" w:color="auto" w:sz="4" w:space="0"/>
            </w:tcBorders>
            <w:vAlign w:val="center"/>
          </w:tcPr>
          <w:p w14:paraId="4FF5BE7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事业运行</w:t>
            </w:r>
          </w:p>
        </w:tc>
        <w:tc>
          <w:tcPr>
            <w:tcW w:w="0" w:type="auto"/>
            <w:tcBorders>
              <w:top w:val="nil"/>
              <w:left w:val="nil"/>
              <w:bottom w:val="single" w:color="auto" w:sz="4" w:space="0"/>
              <w:right w:val="single" w:color="auto" w:sz="4" w:space="0"/>
            </w:tcBorders>
            <w:vAlign w:val="center"/>
          </w:tcPr>
          <w:p w14:paraId="5019C2D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114.96 </w:t>
            </w:r>
          </w:p>
        </w:tc>
        <w:tc>
          <w:tcPr>
            <w:tcW w:w="0" w:type="auto"/>
            <w:tcBorders>
              <w:top w:val="nil"/>
              <w:left w:val="nil"/>
              <w:bottom w:val="single" w:color="auto" w:sz="4" w:space="0"/>
              <w:right w:val="single" w:color="auto" w:sz="4" w:space="0"/>
            </w:tcBorders>
            <w:vAlign w:val="center"/>
          </w:tcPr>
          <w:p w14:paraId="39DC995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114.96 </w:t>
            </w:r>
          </w:p>
        </w:tc>
        <w:tc>
          <w:tcPr>
            <w:tcW w:w="0" w:type="auto"/>
            <w:tcBorders>
              <w:top w:val="nil"/>
              <w:left w:val="nil"/>
              <w:bottom w:val="single" w:color="auto" w:sz="4" w:space="0"/>
              <w:right w:val="single" w:color="auto" w:sz="8" w:space="0"/>
            </w:tcBorders>
            <w:vAlign w:val="center"/>
          </w:tcPr>
          <w:p w14:paraId="0A5D6C4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604499DE">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332DEC8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2130106</w:t>
            </w:r>
          </w:p>
        </w:tc>
        <w:tc>
          <w:tcPr>
            <w:tcW w:w="0" w:type="auto"/>
            <w:tcBorders>
              <w:top w:val="nil"/>
              <w:left w:val="nil"/>
              <w:bottom w:val="single" w:color="auto" w:sz="4" w:space="0"/>
              <w:right w:val="single" w:color="auto" w:sz="4" w:space="0"/>
            </w:tcBorders>
            <w:vAlign w:val="center"/>
          </w:tcPr>
          <w:p w14:paraId="1696A24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科技转化与推广服务</w:t>
            </w:r>
          </w:p>
        </w:tc>
        <w:tc>
          <w:tcPr>
            <w:tcW w:w="0" w:type="auto"/>
            <w:tcBorders>
              <w:top w:val="nil"/>
              <w:left w:val="nil"/>
              <w:bottom w:val="single" w:color="auto" w:sz="4" w:space="0"/>
              <w:right w:val="single" w:color="auto" w:sz="4" w:space="0"/>
            </w:tcBorders>
            <w:vAlign w:val="center"/>
          </w:tcPr>
          <w:p w14:paraId="6AF356C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4" w:space="0"/>
            </w:tcBorders>
            <w:vAlign w:val="center"/>
          </w:tcPr>
          <w:p w14:paraId="165DF29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5FB26C6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r>
      <w:tr w14:paraId="65CC126A">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4A7B3EA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2130119</w:t>
            </w:r>
          </w:p>
        </w:tc>
        <w:tc>
          <w:tcPr>
            <w:tcW w:w="0" w:type="auto"/>
            <w:tcBorders>
              <w:top w:val="nil"/>
              <w:left w:val="nil"/>
              <w:bottom w:val="single" w:color="auto" w:sz="4" w:space="0"/>
              <w:right w:val="single" w:color="auto" w:sz="4" w:space="0"/>
            </w:tcBorders>
            <w:vAlign w:val="center"/>
          </w:tcPr>
          <w:p w14:paraId="772A9D5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防灾救灾</w:t>
            </w:r>
          </w:p>
        </w:tc>
        <w:tc>
          <w:tcPr>
            <w:tcW w:w="0" w:type="auto"/>
            <w:tcBorders>
              <w:top w:val="nil"/>
              <w:left w:val="nil"/>
              <w:bottom w:val="single" w:color="auto" w:sz="4" w:space="0"/>
              <w:right w:val="single" w:color="auto" w:sz="4" w:space="0"/>
            </w:tcBorders>
            <w:vAlign w:val="center"/>
          </w:tcPr>
          <w:p w14:paraId="3832C0D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c>
          <w:tcPr>
            <w:tcW w:w="0" w:type="auto"/>
            <w:tcBorders>
              <w:top w:val="nil"/>
              <w:left w:val="nil"/>
              <w:bottom w:val="single" w:color="auto" w:sz="4" w:space="0"/>
              <w:right w:val="single" w:color="auto" w:sz="4" w:space="0"/>
            </w:tcBorders>
            <w:vAlign w:val="center"/>
          </w:tcPr>
          <w:p w14:paraId="01CE6C8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4C54047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6.00 </w:t>
            </w:r>
          </w:p>
        </w:tc>
      </w:tr>
      <w:tr w14:paraId="12FFE684">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3E27141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2130126</w:t>
            </w:r>
          </w:p>
        </w:tc>
        <w:tc>
          <w:tcPr>
            <w:tcW w:w="0" w:type="auto"/>
            <w:tcBorders>
              <w:top w:val="nil"/>
              <w:left w:val="nil"/>
              <w:bottom w:val="single" w:color="auto" w:sz="4" w:space="0"/>
              <w:right w:val="single" w:color="auto" w:sz="4" w:space="0"/>
            </w:tcBorders>
            <w:vAlign w:val="center"/>
          </w:tcPr>
          <w:p w14:paraId="5A23B8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农村公益事业</w:t>
            </w:r>
          </w:p>
        </w:tc>
        <w:tc>
          <w:tcPr>
            <w:tcW w:w="0" w:type="auto"/>
            <w:tcBorders>
              <w:top w:val="nil"/>
              <w:left w:val="nil"/>
              <w:bottom w:val="single" w:color="auto" w:sz="4" w:space="0"/>
              <w:right w:val="single" w:color="auto" w:sz="4" w:space="0"/>
            </w:tcBorders>
            <w:vAlign w:val="center"/>
          </w:tcPr>
          <w:p w14:paraId="2DBDA91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110.00 </w:t>
            </w:r>
          </w:p>
        </w:tc>
        <w:tc>
          <w:tcPr>
            <w:tcW w:w="0" w:type="auto"/>
            <w:tcBorders>
              <w:top w:val="nil"/>
              <w:left w:val="nil"/>
              <w:bottom w:val="single" w:color="auto" w:sz="4" w:space="0"/>
              <w:right w:val="single" w:color="auto" w:sz="4" w:space="0"/>
            </w:tcBorders>
            <w:vAlign w:val="center"/>
          </w:tcPr>
          <w:p w14:paraId="6C641C4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11.00 </w:t>
            </w:r>
          </w:p>
        </w:tc>
        <w:tc>
          <w:tcPr>
            <w:tcW w:w="0" w:type="auto"/>
            <w:tcBorders>
              <w:top w:val="nil"/>
              <w:left w:val="nil"/>
              <w:bottom w:val="single" w:color="auto" w:sz="4" w:space="0"/>
              <w:right w:val="single" w:color="auto" w:sz="8" w:space="0"/>
            </w:tcBorders>
            <w:vAlign w:val="center"/>
          </w:tcPr>
          <w:p w14:paraId="593336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99.00 </w:t>
            </w:r>
          </w:p>
        </w:tc>
      </w:tr>
      <w:tr w14:paraId="2358644E">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4B2625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2130142</w:t>
            </w:r>
          </w:p>
        </w:tc>
        <w:tc>
          <w:tcPr>
            <w:tcW w:w="0" w:type="auto"/>
            <w:tcBorders>
              <w:top w:val="nil"/>
              <w:left w:val="nil"/>
              <w:bottom w:val="single" w:color="auto" w:sz="4" w:space="0"/>
              <w:right w:val="single" w:color="auto" w:sz="4" w:space="0"/>
            </w:tcBorders>
            <w:vAlign w:val="center"/>
          </w:tcPr>
          <w:p w14:paraId="473AEF4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农村道路建设</w:t>
            </w:r>
          </w:p>
        </w:tc>
        <w:tc>
          <w:tcPr>
            <w:tcW w:w="0" w:type="auto"/>
            <w:tcBorders>
              <w:top w:val="nil"/>
              <w:left w:val="nil"/>
              <w:bottom w:val="single" w:color="auto" w:sz="4" w:space="0"/>
              <w:right w:val="single" w:color="auto" w:sz="4" w:space="0"/>
            </w:tcBorders>
            <w:vAlign w:val="center"/>
          </w:tcPr>
          <w:p w14:paraId="4F22814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45.00 </w:t>
            </w:r>
          </w:p>
        </w:tc>
        <w:tc>
          <w:tcPr>
            <w:tcW w:w="0" w:type="auto"/>
            <w:tcBorders>
              <w:top w:val="nil"/>
              <w:left w:val="nil"/>
              <w:bottom w:val="single" w:color="auto" w:sz="4" w:space="0"/>
              <w:right w:val="single" w:color="auto" w:sz="4" w:space="0"/>
            </w:tcBorders>
            <w:vAlign w:val="center"/>
          </w:tcPr>
          <w:p w14:paraId="0A09665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4D3DE1F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45.00 </w:t>
            </w:r>
          </w:p>
        </w:tc>
      </w:tr>
      <w:tr w14:paraId="70E40C51">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756D625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2130204</w:t>
            </w:r>
          </w:p>
        </w:tc>
        <w:tc>
          <w:tcPr>
            <w:tcW w:w="0" w:type="auto"/>
            <w:tcBorders>
              <w:top w:val="nil"/>
              <w:left w:val="nil"/>
              <w:bottom w:val="single" w:color="auto" w:sz="4" w:space="0"/>
              <w:right w:val="single" w:color="auto" w:sz="4" w:space="0"/>
            </w:tcBorders>
            <w:vAlign w:val="center"/>
          </w:tcPr>
          <w:p w14:paraId="7FE1FD0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林业事业机构</w:t>
            </w:r>
          </w:p>
        </w:tc>
        <w:tc>
          <w:tcPr>
            <w:tcW w:w="0" w:type="auto"/>
            <w:tcBorders>
              <w:top w:val="nil"/>
              <w:left w:val="nil"/>
              <w:bottom w:val="single" w:color="auto" w:sz="4" w:space="0"/>
              <w:right w:val="single" w:color="auto" w:sz="4" w:space="0"/>
            </w:tcBorders>
            <w:vAlign w:val="center"/>
          </w:tcPr>
          <w:p w14:paraId="3B3FB5D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49.60 </w:t>
            </w:r>
          </w:p>
        </w:tc>
        <w:tc>
          <w:tcPr>
            <w:tcW w:w="0" w:type="auto"/>
            <w:tcBorders>
              <w:top w:val="nil"/>
              <w:left w:val="nil"/>
              <w:bottom w:val="single" w:color="auto" w:sz="4" w:space="0"/>
              <w:right w:val="single" w:color="auto" w:sz="4" w:space="0"/>
            </w:tcBorders>
            <w:vAlign w:val="center"/>
          </w:tcPr>
          <w:p w14:paraId="45E9255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49.60 </w:t>
            </w:r>
          </w:p>
        </w:tc>
        <w:tc>
          <w:tcPr>
            <w:tcW w:w="0" w:type="auto"/>
            <w:tcBorders>
              <w:top w:val="nil"/>
              <w:left w:val="nil"/>
              <w:bottom w:val="single" w:color="auto" w:sz="4" w:space="0"/>
              <w:right w:val="single" w:color="auto" w:sz="8" w:space="0"/>
            </w:tcBorders>
            <w:vAlign w:val="center"/>
          </w:tcPr>
          <w:p w14:paraId="7F6BF14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1A462B16">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2833EAA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2130304</w:t>
            </w:r>
          </w:p>
        </w:tc>
        <w:tc>
          <w:tcPr>
            <w:tcW w:w="0" w:type="auto"/>
            <w:tcBorders>
              <w:top w:val="nil"/>
              <w:left w:val="nil"/>
              <w:bottom w:val="single" w:color="auto" w:sz="4" w:space="0"/>
              <w:right w:val="single" w:color="auto" w:sz="4" w:space="0"/>
            </w:tcBorders>
            <w:vAlign w:val="center"/>
          </w:tcPr>
          <w:p w14:paraId="52B04F6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水利行业业务管理</w:t>
            </w:r>
          </w:p>
        </w:tc>
        <w:tc>
          <w:tcPr>
            <w:tcW w:w="0" w:type="auto"/>
            <w:tcBorders>
              <w:top w:val="nil"/>
              <w:left w:val="nil"/>
              <w:bottom w:val="single" w:color="auto" w:sz="4" w:space="0"/>
              <w:right w:val="single" w:color="auto" w:sz="4" w:space="0"/>
            </w:tcBorders>
            <w:vAlign w:val="center"/>
          </w:tcPr>
          <w:p w14:paraId="653366C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32.81 </w:t>
            </w:r>
          </w:p>
        </w:tc>
        <w:tc>
          <w:tcPr>
            <w:tcW w:w="0" w:type="auto"/>
            <w:tcBorders>
              <w:top w:val="nil"/>
              <w:left w:val="nil"/>
              <w:bottom w:val="single" w:color="auto" w:sz="4" w:space="0"/>
              <w:right w:val="single" w:color="auto" w:sz="4" w:space="0"/>
            </w:tcBorders>
            <w:vAlign w:val="center"/>
          </w:tcPr>
          <w:p w14:paraId="79543FD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32.81 </w:t>
            </w:r>
          </w:p>
        </w:tc>
        <w:tc>
          <w:tcPr>
            <w:tcW w:w="0" w:type="auto"/>
            <w:tcBorders>
              <w:top w:val="nil"/>
              <w:left w:val="nil"/>
              <w:bottom w:val="single" w:color="auto" w:sz="4" w:space="0"/>
              <w:right w:val="single" w:color="auto" w:sz="8" w:space="0"/>
            </w:tcBorders>
            <w:vAlign w:val="center"/>
          </w:tcPr>
          <w:p w14:paraId="241E968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52DC4D3D">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71B60ED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2130599</w:t>
            </w:r>
          </w:p>
        </w:tc>
        <w:tc>
          <w:tcPr>
            <w:tcW w:w="0" w:type="auto"/>
            <w:tcBorders>
              <w:top w:val="nil"/>
              <w:left w:val="nil"/>
              <w:bottom w:val="single" w:color="auto" w:sz="4" w:space="0"/>
              <w:right w:val="single" w:color="auto" w:sz="4" w:space="0"/>
            </w:tcBorders>
            <w:vAlign w:val="center"/>
          </w:tcPr>
          <w:p w14:paraId="3800450C">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其他扶贫支出</w:t>
            </w:r>
          </w:p>
        </w:tc>
        <w:tc>
          <w:tcPr>
            <w:tcW w:w="0" w:type="auto"/>
            <w:tcBorders>
              <w:top w:val="nil"/>
              <w:left w:val="nil"/>
              <w:bottom w:val="single" w:color="auto" w:sz="4" w:space="0"/>
              <w:right w:val="single" w:color="auto" w:sz="4" w:space="0"/>
            </w:tcBorders>
            <w:vAlign w:val="center"/>
          </w:tcPr>
          <w:p w14:paraId="2D0AEE3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c>
          <w:tcPr>
            <w:tcW w:w="0" w:type="auto"/>
            <w:tcBorders>
              <w:top w:val="nil"/>
              <w:left w:val="nil"/>
              <w:bottom w:val="single" w:color="auto" w:sz="4" w:space="0"/>
              <w:right w:val="single" w:color="auto" w:sz="4" w:space="0"/>
            </w:tcBorders>
            <w:vAlign w:val="center"/>
          </w:tcPr>
          <w:p w14:paraId="5959D49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3AF42D7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8.00 </w:t>
            </w:r>
          </w:p>
        </w:tc>
      </w:tr>
      <w:tr w14:paraId="7E19DC33">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84B37B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2130599</w:t>
            </w:r>
          </w:p>
        </w:tc>
        <w:tc>
          <w:tcPr>
            <w:tcW w:w="0" w:type="auto"/>
            <w:tcBorders>
              <w:top w:val="nil"/>
              <w:left w:val="nil"/>
              <w:bottom w:val="single" w:color="auto" w:sz="4" w:space="0"/>
              <w:right w:val="single" w:color="auto" w:sz="4" w:space="0"/>
            </w:tcBorders>
            <w:vAlign w:val="center"/>
          </w:tcPr>
          <w:p w14:paraId="377C67C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其他扶贫支出</w:t>
            </w:r>
          </w:p>
        </w:tc>
        <w:tc>
          <w:tcPr>
            <w:tcW w:w="0" w:type="auto"/>
            <w:tcBorders>
              <w:top w:val="nil"/>
              <w:left w:val="nil"/>
              <w:bottom w:val="single" w:color="auto" w:sz="4" w:space="0"/>
              <w:right w:val="single" w:color="auto" w:sz="4" w:space="0"/>
            </w:tcBorders>
            <w:vAlign w:val="center"/>
          </w:tcPr>
          <w:p w14:paraId="63D140A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c>
          <w:tcPr>
            <w:tcW w:w="0" w:type="auto"/>
            <w:tcBorders>
              <w:top w:val="nil"/>
              <w:left w:val="nil"/>
              <w:bottom w:val="single" w:color="auto" w:sz="4" w:space="0"/>
              <w:right w:val="single" w:color="auto" w:sz="4" w:space="0"/>
            </w:tcBorders>
            <w:vAlign w:val="center"/>
          </w:tcPr>
          <w:p w14:paraId="7C4A3DB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0E77590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1.50 </w:t>
            </w:r>
          </w:p>
        </w:tc>
      </w:tr>
      <w:tr w14:paraId="2791197D">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07DA034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2130701</w:t>
            </w:r>
          </w:p>
        </w:tc>
        <w:tc>
          <w:tcPr>
            <w:tcW w:w="0" w:type="auto"/>
            <w:tcBorders>
              <w:top w:val="nil"/>
              <w:left w:val="nil"/>
              <w:bottom w:val="single" w:color="auto" w:sz="4" w:space="0"/>
              <w:right w:val="single" w:color="auto" w:sz="4" w:space="0"/>
            </w:tcBorders>
            <w:vAlign w:val="center"/>
          </w:tcPr>
          <w:p w14:paraId="6C6436F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对村级一事一议的补助</w:t>
            </w:r>
          </w:p>
        </w:tc>
        <w:tc>
          <w:tcPr>
            <w:tcW w:w="0" w:type="auto"/>
            <w:tcBorders>
              <w:top w:val="nil"/>
              <w:left w:val="nil"/>
              <w:bottom w:val="single" w:color="auto" w:sz="4" w:space="0"/>
              <w:right w:val="single" w:color="auto" w:sz="4" w:space="0"/>
            </w:tcBorders>
            <w:vAlign w:val="center"/>
          </w:tcPr>
          <w:p w14:paraId="2D0754D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356.00 </w:t>
            </w:r>
          </w:p>
        </w:tc>
        <w:tc>
          <w:tcPr>
            <w:tcW w:w="0" w:type="auto"/>
            <w:tcBorders>
              <w:top w:val="nil"/>
              <w:left w:val="nil"/>
              <w:bottom w:val="single" w:color="auto" w:sz="4" w:space="0"/>
              <w:right w:val="single" w:color="auto" w:sz="4" w:space="0"/>
            </w:tcBorders>
            <w:vAlign w:val="center"/>
          </w:tcPr>
          <w:p w14:paraId="37B9130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3770926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356.00 </w:t>
            </w:r>
          </w:p>
        </w:tc>
      </w:tr>
      <w:tr w14:paraId="25AAC849">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1E3A1C0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2130705</w:t>
            </w:r>
          </w:p>
        </w:tc>
        <w:tc>
          <w:tcPr>
            <w:tcW w:w="0" w:type="auto"/>
            <w:tcBorders>
              <w:top w:val="nil"/>
              <w:left w:val="nil"/>
              <w:bottom w:val="single" w:color="auto" w:sz="4" w:space="0"/>
              <w:right w:val="single" w:color="auto" w:sz="4" w:space="0"/>
            </w:tcBorders>
            <w:vAlign w:val="center"/>
          </w:tcPr>
          <w:p w14:paraId="4B21FCE9">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对村民委员会和村党支部的补助</w:t>
            </w:r>
          </w:p>
        </w:tc>
        <w:tc>
          <w:tcPr>
            <w:tcW w:w="0" w:type="auto"/>
            <w:tcBorders>
              <w:top w:val="nil"/>
              <w:left w:val="nil"/>
              <w:bottom w:val="single" w:color="auto" w:sz="4" w:space="0"/>
              <w:right w:val="single" w:color="auto" w:sz="4" w:space="0"/>
            </w:tcBorders>
            <w:vAlign w:val="center"/>
          </w:tcPr>
          <w:p w14:paraId="678AFA1D">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195.85 </w:t>
            </w:r>
          </w:p>
        </w:tc>
        <w:tc>
          <w:tcPr>
            <w:tcW w:w="0" w:type="auto"/>
            <w:tcBorders>
              <w:top w:val="nil"/>
              <w:left w:val="nil"/>
              <w:bottom w:val="single" w:color="auto" w:sz="4" w:space="0"/>
              <w:right w:val="single" w:color="auto" w:sz="4" w:space="0"/>
            </w:tcBorders>
            <w:vAlign w:val="center"/>
          </w:tcPr>
          <w:p w14:paraId="71732C3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159.85 </w:t>
            </w:r>
          </w:p>
        </w:tc>
        <w:tc>
          <w:tcPr>
            <w:tcW w:w="0" w:type="auto"/>
            <w:tcBorders>
              <w:top w:val="nil"/>
              <w:left w:val="nil"/>
              <w:bottom w:val="single" w:color="auto" w:sz="4" w:space="0"/>
              <w:right w:val="single" w:color="auto" w:sz="8" w:space="0"/>
            </w:tcBorders>
            <w:vAlign w:val="center"/>
          </w:tcPr>
          <w:p w14:paraId="35AD1B4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36.00 </w:t>
            </w:r>
          </w:p>
        </w:tc>
      </w:tr>
      <w:tr w14:paraId="63D80301">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672EF47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2150601</w:t>
            </w:r>
          </w:p>
        </w:tc>
        <w:tc>
          <w:tcPr>
            <w:tcW w:w="0" w:type="auto"/>
            <w:tcBorders>
              <w:top w:val="nil"/>
              <w:left w:val="nil"/>
              <w:bottom w:val="single" w:color="auto" w:sz="4" w:space="0"/>
              <w:right w:val="single" w:color="auto" w:sz="4" w:space="0"/>
            </w:tcBorders>
            <w:vAlign w:val="center"/>
          </w:tcPr>
          <w:p w14:paraId="4979704B">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行政运行</w:t>
            </w:r>
          </w:p>
        </w:tc>
        <w:tc>
          <w:tcPr>
            <w:tcW w:w="0" w:type="auto"/>
            <w:tcBorders>
              <w:top w:val="nil"/>
              <w:left w:val="nil"/>
              <w:bottom w:val="single" w:color="auto" w:sz="4" w:space="0"/>
              <w:right w:val="single" w:color="auto" w:sz="4" w:space="0"/>
            </w:tcBorders>
            <w:vAlign w:val="center"/>
          </w:tcPr>
          <w:p w14:paraId="07DBF9F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16.63 </w:t>
            </w:r>
          </w:p>
        </w:tc>
        <w:tc>
          <w:tcPr>
            <w:tcW w:w="0" w:type="auto"/>
            <w:tcBorders>
              <w:top w:val="nil"/>
              <w:left w:val="nil"/>
              <w:bottom w:val="single" w:color="auto" w:sz="4" w:space="0"/>
              <w:right w:val="single" w:color="auto" w:sz="4" w:space="0"/>
            </w:tcBorders>
            <w:vAlign w:val="center"/>
          </w:tcPr>
          <w:p w14:paraId="48793F73">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16.63 </w:t>
            </w:r>
          </w:p>
        </w:tc>
        <w:tc>
          <w:tcPr>
            <w:tcW w:w="0" w:type="auto"/>
            <w:tcBorders>
              <w:top w:val="nil"/>
              <w:left w:val="nil"/>
              <w:bottom w:val="single" w:color="auto" w:sz="4" w:space="0"/>
              <w:right w:val="single" w:color="auto" w:sz="8" w:space="0"/>
            </w:tcBorders>
            <w:vAlign w:val="center"/>
          </w:tcPr>
          <w:p w14:paraId="7B07034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25A9DAEE">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2D559FD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2160599</w:t>
            </w:r>
          </w:p>
        </w:tc>
        <w:tc>
          <w:tcPr>
            <w:tcW w:w="0" w:type="auto"/>
            <w:tcBorders>
              <w:top w:val="nil"/>
              <w:left w:val="nil"/>
              <w:bottom w:val="single" w:color="auto" w:sz="4" w:space="0"/>
              <w:right w:val="single" w:color="auto" w:sz="4" w:space="0"/>
            </w:tcBorders>
            <w:vAlign w:val="center"/>
          </w:tcPr>
          <w:p w14:paraId="50046C84">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其他旅游业管理与服务支出</w:t>
            </w:r>
          </w:p>
        </w:tc>
        <w:tc>
          <w:tcPr>
            <w:tcW w:w="0" w:type="auto"/>
            <w:tcBorders>
              <w:top w:val="nil"/>
              <w:left w:val="nil"/>
              <w:bottom w:val="single" w:color="auto" w:sz="4" w:space="0"/>
              <w:right w:val="single" w:color="auto" w:sz="4" w:space="0"/>
            </w:tcBorders>
            <w:vAlign w:val="center"/>
          </w:tcPr>
          <w:p w14:paraId="2A09CA5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10.00 </w:t>
            </w:r>
          </w:p>
        </w:tc>
        <w:tc>
          <w:tcPr>
            <w:tcW w:w="0" w:type="auto"/>
            <w:tcBorders>
              <w:top w:val="nil"/>
              <w:left w:val="nil"/>
              <w:bottom w:val="single" w:color="auto" w:sz="4" w:space="0"/>
              <w:right w:val="single" w:color="auto" w:sz="4" w:space="0"/>
            </w:tcBorders>
            <w:vAlign w:val="center"/>
          </w:tcPr>
          <w:p w14:paraId="22C9404F">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2739D4D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10.00 </w:t>
            </w:r>
          </w:p>
        </w:tc>
      </w:tr>
      <w:tr w14:paraId="73862A4C">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37E4FEF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2210201</w:t>
            </w:r>
          </w:p>
        </w:tc>
        <w:tc>
          <w:tcPr>
            <w:tcW w:w="0" w:type="auto"/>
            <w:tcBorders>
              <w:top w:val="nil"/>
              <w:left w:val="nil"/>
              <w:bottom w:val="single" w:color="auto" w:sz="4" w:space="0"/>
              <w:right w:val="single" w:color="auto" w:sz="4" w:space="0"/>
            </w:tcBorders>
            <w:vAlign w:val="center"/>
          </w:tcPr>
          <w:p w14:paraId="4A779610">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住房公积金</w:t>
            </w:r>
          </w:p>
        </w:tc>
        <w:tc>
          <w:tcPr>
            <w:tcW w:w="0" w:type="auto"/>
            <w:tcBorders>
              <w:top w:val="nil"/>
              <w:left w:val="nil"/>
              <w:bottom w:val="single" w:color="auto" w:sz="4" w:space="0"/>
              <w:right w:val="single" w:color="auto" w:sz="4" w:space="0"/>
            </w:tcBorders>
            <w:vAlign w:val="center"/>
          </w:tcPr>
          <w:p w14:paraId="70F74CC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7.56 </w:t>
            </w:r>
          </w:p>
        </w:tc>
        <w:tc>
          <w:tcPr>
            <w:tcW w:w="0" w:type="auto"/>
            <w:tcBorders>
              <w:top w:val="nil"/>
              <w:left w:val="nil"/>
              <w:bottom w:val="single" w:color="auto" w:sz="4" w:space="0"/>
              <w:right w:val="single" w:color="auto" w:sz="4" w:space="0"/>
            </w:tcBorders>
            <w:vAlign w:val="center"/>
          </w:tcPr>
          <w:p w14:paraId="0CFC8276">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7.56 </w:t>
            </w:r>
          </w:p>
        </w:tc>
        <w:tc>
          <w:tcPr>
            <w:tcW w:w="0" w:type="auto"/>
            <w:tcBorders>
              <w:top w:val="nil"/>
              <w:left w:val="nil"/>
              <w:bottom w:val="single" w:color="auto" w:sz="4" w:space="0"/>
              <w:right w:val="single" w:color="auto" w:sz="8" w:space="0"/>
            </w:tcBorders>
            <w:vAlign w:val="center"/>
          </w:tcPr>
          <w:p w14:paraId="4D5053C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r>
      <w:tr w14:paraId="28A82B31">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4" w:space="0"/>
              <w:right w:val="single" w:color="auto" w:sz="4" w:space="0"/>
            </w:tcBorders>
            <w:vAlign w:val="center"/>
          </w:tcPr>
          <w:p w14:paraId="5C5ADE7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2200114</w:t>
            </w:r>
          </w:p>
        </w:tc>
        <w:tc>
          <w:tcPr>
            <w:tcW w:w="0" w:type="auto"/>
            <w:tcBorders>
              <w:top w:val="nil"/>
              <w:left w:val="nil"/>
              <w:bottom w:val="single" w:color="auto" w:sz="4" w:space="0"/>
              <w:right w:val="single" w:color="auto" w:sz="4" w:space="0"/>
            </w:tcBorders>
            <w:vAlign w:val="center"/>
          </w:tcPr>
          <w:p w14:paraId="798BF578">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地质矿产资源利用与保护</w:t>
            </w:r>
          </w:p>
        </w:tc>
        <w:tc>
          <w:tcPr>
            <w:tcW w:w="0" w:type="auto"/>
            <w:tcBorders>
              <w:top w:val="nil"/>
              <w:left w:val="nil"/>
              <w:bottom w:val="single" w:color="auto" w:sz="4" w:space="0"/>
              <w:right w:val="single" w:color="auto" w:sz="4" w:space="0"/>
            </w:tcBorders>
            <w:vAlign w:val="center"/>
          </w:tcPr>
          <w:p w14:paraId="5909BAE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35.00 </w:t>
            </w:r>
          </w:p>
        </w:tc>
        <w:tc>
          <w:tcPr>
            <w:tcW w:w="0" w:type="auto"/>
            <w:tcBorders>
              <w:top w:val="nil"/>
              <w:left w:val="nil"/>
              <w:bottom w:val="single" w:color="auto" w:sz="4" w:space="0"/>
              <w:right w:val="single" w:color="auto" w:sz="4" w:space="0"/>
            </w:tcBorders>
            <w:vAlign w:val="center"/>
          </w:tcPr>
          <w:p w14:paraId="3DF89111">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4" w:space="0"/>
              <w:right w:val="single" w:color="auto" w:sz="8" w:space="0"/>
            </w:tcBorders>
            <w:vAlign w:val="center"/>
          </w:tcPr>
          <w:p w14:paraId="0F1599F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35.00 </w:t>
            </w:r>
          </w:p>
        </w:tc>
      </w:tr>
      <w:tr w14:paraId="51B3D8F1">
        <w:tblPrEx>
          <w:tblCellMar>
            <w:top w:w="0" w:type="dxa"/>
            <w:left w:w="108" w:type="dxa"/>
            <w:bottom w:w="0" w:type="dxa"/>
            <w:right w:w="108" w:type="dxa"/>
          </w:tblCellMar>
        </w:tblPrEx>
        <w:trPr>
          <w:trHeight w:val="255" w:hRule="atLeast"/>
        </w:trPr>
        <w:tc>
          <w:tcPr>
            <w:tcW w:w="0" w:type="auto"/>
            <w:tcBorders>
              <w:top w:val="nil"/>
              <w:left w:val="single" w:color="auto" w:sz="8" w:space="0"/>
              <w:bottom w:val="single" w:color="auto" w:sz="8" w:space="0"/>
              <w:right w:val="single" w:color="auto" w:sz="4" w:space="0"/>
            </w:tcBorders>
            <w:vAlign w:val="center"/>
          </w:tcPr>
          <w:p w14:paraId="4557C69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2210302</w:t>
            </w:r>
          </w:p>
        </w:tc>
        <w:tc>
          <w:tcPr>
            <w:tcW w:w="0" w:type="auto"/>
            <w:tcBorders>
              <w:top w:val="nil"/>
              <w:left w:val="nil"/>
              <w:bottom w:val="single" w:color="auto" w:sz="8" w:space="0"/>
              <w:right w:val="single" w:color="auto" w:sz="4" w:space="0"/>
            </w:tcBorders>
            <w:vAlign w:val="center"/>
          </w:tcPr>
          <w:p w14:paraId="6B35ABF2">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住房公积金管理</w:t>
            </w:r>
          </w:p>
        </w:tc>
        <w:tc>
          <w:tcPr>
            <w:tcW w:w="0" w:type="auto"/>
            <w:tcBorders>
              <w:top w:val="nil"/>
              <w:left w:val="nil"/>
              <w:bottom w:val="single" w:color="auto" w:sz="8" w:space="0"/>
              <w:right w:val="single" w:color="auto" w:sz="4" w:space="0"/>
            </w:tcBorders>
            <w:vAlign w:val="center"/>
          </w:tcPr>
          <w:p w14:paraId="4B42EBBE">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c>
          <w:tcPr>
            <w:tcW w:w="0" w:type="auto"/>
            <w:tcBorders>
              <w:top w:val="nil"/>
              <w:left w:val="nil"/>
              <w:bottom w:val="single" w:color="auto" w:sz="8" w:space="0"/>
              <w:right w:val="single" w:color="auto" w:sz="4" w:space="0"/>
            </w:tcBorders>
            <w:vAlign w:val="center"/>
          </w:tcPr>
          <w:p w14:paraId="196D9427">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   </w:t>
            </w:r>
          </w:p>
        </w:tc>
        <w:tc>
          <w:tcPr>
            <w:tcW w:w="0" w:type="auto"/>
            <w:tcBorders>
              <w:top w:val="nil"/>
              <w:left w:val="nil"/>
              <w:bottom w:val="single" w:color="auto" w:sz="8" w:space="0"/>
              <w:right w:val="single" w:color="auto" w:sz="8" w:space="0"/>
            </w:tcBorders>
            <w:vAlign w:val="center"/>
          </w:tcPr>
          <w:p w14:paraId="090E7CEA">
            <w:pPr>
              <w:widowControl/>
              <w:jc w:val="left"/>
              <w:rPr>
                <w:rFonts w:hint="eastAsia" w:ascii="黑体" w:hAnsi="黑体" w:eastAsia="黑体" w:cs="黑体"/>
                <w:kern w:val="0"/>
                <w:sz w:val="13"/>
                <w:szCs w:val="13"/>
              </w:rPr>
            </w:pPr>
            <w:r>
              <w:rPr>
                <w:rFonts w:hint="eastAsia" w:ascii="黑体" w:hAnsi="黑体" w:eastAsia="黑体" w:cs="黑体"/>
                <w:kern w:val="0"/>
                <w:sz w:val="13"/>
                <w:szCs w:val="13"/>
              </w:rPr>
              <w:t xml:space="preserve">      5.00 </w:t>
            </w:r>
          </w:p>
        </w:tc>
      </w:tr>
    </w:tbl>
    <w:p w14:paraId="16D51264">
      <w:pPr>
        <w:widowControl/>
        <w:spacing w:line="600" w:lineRule="exact"/>
        <w:rPr>
          <w:rFonts w:hint="eastAsia" w:ascii="黑体" w:hAnsi="黑体" w:eastAsia="黑体" w:cs="黑体"/>
          <w:kern w:val="0"/>
          <w:sz w:val="13"/>
          <w:szCs w:val="13"/>
        </w:rPr>
      </w:pPr>
    </w:p>
    <w:p w14:paraId="020EFC79">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w:t>
      </w:r>
    </w:p>
    <w:tbl>
      <w:tblPr>
        <w:tblStyle w:val="8"/>
        <w:tblW w:w="9370" w:type="dxa"/>
        <w:tblInd w:w="98" w:type="dxa"/>
        <w:tblLayout w:type="autofit"/>
        <w:tblCellMar>
          <w:top w:w="0" w:type="dxa"/>
          <w:left w:w="108" w:type="dxa"/>
          <w:bottom w:w="0" w:type="dxa"/>
          <w:right w:w="108" w:type="dxa"/>
        </w:tblCellMar>
      </w:tblPr>
      <w:tblGrid>
        <w:gridCol w:w="541"/>
        <w:gridCol w:w="2166"/>
        <w:gridCol w:w="606"/>
        <w:gridCol w:w="685"/>
        <w:gridCol w:w="1516"/>
        <w:gridCol w:w="606"/>
        <w:gridCol w:w="627"/>
        <w:gridCol w:w="1776"/>
        <w:gridCol w:w="971"/>
      </w:tblGrid>
      <w:tr w14:paraId="050B8941">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4" w:space="0"/>
              <w:right w:val="single" w:color="auto" w:sz="4" w:space="0"/>
            </w:tcBorders>
            <w:noWrap/>
            <w:vAlign w:val="center"/>
          </w:tcPr>
          <w:p w14:paraId="0AD72EE4">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人员经费</w:t>
            </w:r>
          </w:p>
        </w:tc>
        <w:tc>
          <w:tcPr>
            <w:tcW w:w="6181" w:type="dxa"/>
            <w:gridSpan w:val="6"/>
            <w:tcBorders>
              <w:top w:val="single" w:color="auto" w:sz="8" w:space="0"/>
              <w:left w:val="nil"/>
              <w:bottom w:val="single" w:color="auto" w:sz="4" w:space="0"/>
              <w:right w:val="single" w:color="000000" w:sz="8" w:space="0"/>
            </w:tcBorders>
            <w:noWrap/>
            <w:vAlign w:val="center"/>
          </w:tcPr>
          <w:p w14:paraId="40C7F88C">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公用经费</w:t>
            </w:r>
          </w:p>
        </w:tc>
      </w:tr>
      <w:tr w14:paraId="13A5E487">
        <w:tblPrEx>
          <w:tblCellMar>
            <w:top w:w="0" w:type="dxa"/>
            <w:left w:w="108" w:type="dxa"/>
            <w:bottom w:w="0" w:type="dxa"/>
            <w:right w:w="108" w:type="dxa"/>
          </w:tblCellMar>
        </w:tblPrEx>
        <w:trPr>
          <w:trHeight w:val="300" w:hRule="atLeast"/>
        </w:trPr>
        <w:tc>
          <w:tcPr>
            <w:tcW w:w="0" w:type="auto"/>
            <w:vMerge w:val="restart"/>
            <w:tcBorders>
              <w:top w:val="nil"/>
              <w:left w:val="single" w:color="auto" w:sz="8" w:space="0"/>
              <w:bottom w:val="single" w:color="auto" w:sz="4" w:space="0"/>
              <w:right w:val="single" w:color="auto" w:sz="4" w:space="0"/>
            </w:tcBorders>
            <w:vAlign w:val="center"/>
          </w:tcPr>
          <w:p w14:paraId="190DDCB0">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经济分类</w:t>
            </w:r>
            <w:r>
              <w:rPr>
                <w:rFonts w:hint="eastAsia" w:ascii="黑体" w:hAnsi="黑体" w:eastAsia="黑体" w:cs="黑体"/>
                <w:color w:val="000000"/>
                <w:kern w:val="0"/>
                <w:sz w:val="13"/>
                <w:szCs w:val="13"/>
              </w:rPr>
              <w:br w:type="textWrapping"/>
            </w:r>
            <w:r>
              <w:rPr>
                <w:rFonts w:hint="eastAsia" w:ascii="黑体" w:hAnsi="黑体" w:eastAsia="黑体" w:cs="黑体"/>
                <w:color w:val="000000"/>
                <w:kern w:val="0"/>
                <w:sz w:val="13"/>
                <w:szCs w:val="13"/>
              </w:rPr>
              <w:t>科目编码</w:t>
            </w:r>
          </w:p>
        </w:tc>
        <w:tc>
          <w:tcPr>
            <w:tcW w:w="0" w:type="auto"/>
            <w:vMerge w:val="restart"/>
            <w:tcBorders>
              <w:top w:val="nil"/>
              <w:left w:val="single" w:color="auto" w:sz="4" w:space="0"/>
              <w:bottom w:val="single" w:color="auto" w:sz="4" w:space="0"/>
              <w:right w:val="single" w:color="auto" w:sz="4" w:space="0"/>
            </w:tcBorders>
            <w:vAlign w:val="center"/>
          </w:tcPr>
          <w:p w14:paraId="15879749">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科目名称</w:t>
            </w:r>
          </w:p>
        </w:tc>
        <w:tc>
          <w:tcPr>
            <w:tcW w:w="0" w:type="auto"/>
            <w:vMerge w:val="restart"/>
            <w:tcBorders>
              <w:top w:val="nil"/>
              <w:left w:val="single" w:color="auto" w:sz="4" w:space="0"/>
              <w:bottom w:val="single" w:color="auto" w:sz="4" w:space="0"/>
              <w:right w:val="single" w:color="auto" w:sz="4" w:space="0"/>
            </w:tcBorders>
            <w:vAlign w:val="center"/>
          </w:tcPr>
          <w:p w14:paraId="6DBA83D8">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金额</w:t>
            </w:r>
          </w:p>
        </w:tc>
        <w:tc>
          <w:tcPr>
            <w:tcW w:w="0" w:type="auto"/>
            <w:vMerge w:val="restart"/>
            <w:tcBorders>
              <w:top w:val="nil"/>
              <w:left w:val="single" w:color="auto" w:sz="4" w:space="0"/>
              <w:bottom w:val="single" w:color="auto" w:sz="4" w:space="0"/>
              <w:right w:val="single" w:color="auto" w:sz="4" w:space="0"/>
            </w:tcBorders>
            <w:vAlign w:val="center"/>
          </w:tcPr>
          <w:p w14:paraId="64E4C8B8">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经济分类</w:t>
            </w:r>
            <w:r>
              <w:rPr>
                <w:rFonts w:hint="eastAsia" w:ascii="黑体" w:hAnsi="黑体" w:eastAsia="黑体" w:cs="黑体"/>
                <w:color w:val="000000"/>
                <w:kern w:val="0"/>
                <w:sz w:val="13"/>
                <w:szCs w:val="13"/>
              </w:rPr>
              <w:br w:type="textWrapping"/>
            </w:r>
            <w:r>
              <w:rPr>
                <w:rFonts w:hint="eastAsia" w:ascii="黑体" w:hAnsi="黑体" w:eastAsia="黑体" w:cs="黑体"/>
                <w:color w:val="000000"/>
                <w:kern w:val="0"/>
                <w:sz w:val="13"/>
                <w:szCs w:val="13"/>
              </w:rPr>
              <w:t>科目编码</w:t>
            </w:r>
          </w:p>
        </w:tc>
        <w:tc>
          <w:tcPr>
            <w:tcW w:w="0" w:type="auto"/>
            <w:vMerge w:val="restart"/>
            <w:tcBorders>
              <w:top w:val="nil"/>
              <w:left w:val="single" w:color="auto" w:sz="4" w:space="0"/>
              <w:bottom w:val="single" w:color="auto" w:sz="4" w:space="0"/>
              <w:right w:val="single" w:color="auto" w:sz="4" w:space="0"/>
            </w:tcBorders>
            <w:vAlign w:val="center"/>
          </w:tcPr>
          <w:p w14:paraId="10AB720F">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科目名称</w:t>
            </w:r>
          </w:p>
        </w:tc>
        <w:tc>
          <w:tcPr>
            <w:tcW w:w="0" w:type="auto"/>
            <w:vMerge w:val="restart"/>
            <w:tcBorders>
              <w:top w:val="nil"/>
              <w:left w:val="single" w:color="auto" w:sz="4" w:space="0"/>
              <w:bottom w:val="single" w:color="auto" w:sz="4" w:space="0"/>
              <w:right w:val="single" w:color="auto" w:sz="4" w:space="0"/>
            </w:tcBorders>
            <w:vAlign w:val="center"/>
          </w:tcPr>
          <w:p w14:paraId="4831B190">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金额</w:t>
            </w:r>
          </w:p>
        </w:tc>
        <w:tc>
          <w:tcPr>
            <w:tcW w:w="0" w:type="auto"/>
            <w:vMerge w:val="restart"/>
            <w:tcBorders>
              <w:top w:val="nil"/>
              <w:left w:val="single" w:color="auto" w:sz="4" w:space="0"/>
              <w:bottom w:val="single" w:color="auto" w:sz="4" w:space="0"/>
              <w:right w:val="single" w:color="auto" w:sz="4" w:space="0"/>
            </w:tcBorders>
            <w:vAlign w:val="center"/>
          </w:tcPr>
          <w:p w14:paraId="089EB106">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经济分类</w:t>
            </w:r>
            <w:r>
              <w:rPr>
                <w:rFonts w:hint="eastAsia" w:ascii="黑体" w:hAnsi="黑体" w:eastAsia="黑体" w:cs="黑体"/>
                <w:color w:val="000000"/>
                <w:kern w:val="0"/>
                <w:sz w:val="13"/>
                <w:szCs w:val="13"/>
              </w:rPr>
              <w:br w:type="textWrapping"/>
            </w:r>
            <w:r>
              <w:rPr>
                <w:rFonts w:hint="eastAsia" w:ascii="黑体" w:hAnsi="黑体" w:eastAsia="黑体" w:cs="黑体"/>
                <w:color w:val="000000"/>
                <w:kern w:val="0"/>
                <w:sz w:val="13"/>
                <w:szCs w:val="13"/>
              </w:rPr>
              <w:t>科目编码</w:t>
            </w:r>
          </w:p>
        </w:tc>
        <w:tc>
          <w:tcPr>
            <w:tcW w:w="0" w:type="auto"/>
            <w:vMerge w:val="restart"/>
            <w:tcBorders>
              <w:top w:val="nil"/>
              <w:left w:val="single" w:color="auto" w:sz="4" w:space="0"/>
              <w:bottom w:val="single" w:color="auto" w:sz="4" w:space="0"/>
              <w:right w:val="single" w:color="auto" w:sz="4" w:space="0"/>
            </w:tcBorders>
            <w:vAlign w:val="center"/>
          </w:tcPr>
          <w:p w14:paraId="5D98716F">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科目名称</w:t>
            </w:r>
          </w:p>
        </w:tc>
        <w:tc>
          <w:tcPr>
            <w:tcW w:w="971" w:type="dxa"/>
            <w:vMerge w:val="restart"/>
            <w:tcBorders>
              <w:top w:val="nil"/>
              <w:left w:val="single" w:color="auto" w:sz="4" w:space="0"/>
              <w:bottom w:val="single" w:color="auto" w:sz="4" w:space="0"/>
              <w:right w:val="single" w:color="auto" w:sz="8" w:space="0"/>
            </w:tcBorders>
            <w:vAlign w:val="center"/>
          </w:tcPr>
          <w:p w14:paraId="7A59FF64">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金额</w:t>
            </w:r>
          </w:p>
        </w:tc>
      </w:tr>
      <w:tr w14:paraId="2B448CC1">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auto" w:sz="4" w:space="0"/>
              <w:right w:val="single" w:color="auto" w:sz="4" w:space="0"/>
            </w:tcBorders>
            <w:vAlign w:val="center"/>
          </w:tcPr>
          <w:p w14:paraId="75DB62D6">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2EF0F6BB">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079C614D">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78B92390">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7CD1EFA3">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4BC4AFCD">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5D50798D">
            <w:pPr>
              <w:widowControl/>
              <w:jc w:val="left"/>
              <w:rPr>
                <w:rFonts w:hint="eastAsia" w:ascii="黑体" w:hAnsi="黑体" w:eastAsia="黑体" w:cs="黑体"/>
                <w:color w:val="000000"/>
                <w:kern w:val="0"/>
                <w:sz w:val="13"/>
                <w:szCs w:val="13"/>
              </w:rPr>
            </w:pPr>
          </w:p>
        </w:tc>
        <w:tc>
          <w:tcPr>
            <w:tcW w:w="0" w:type="auto"/>
            <w:vMerge w:val="continue"/>
            <w:tcBorders>
              <w:top w:val="nil"/>
              <w:left w:val="single" w:color="auto" w:sz="4" w:space="0"/>
              <w:bottom w:val="single" w:color="auto" w:sz="4" w:space="0"/>
              <w:right w:val="single" w:color="auto" w:sz="4" w:space="0"/>
            </w:tcBorders>
            <w:vAlign w:val="center"/>
          </w:tcPr>
          <w:p w14:paraId="0906AFCD">
            <w:pPr>
              <w:widowControl/>
              <w:jc w:val="left"/>
              <w:rPr>
                <w:rFonts w:hint="eastAsia" w:ascii="黑体" w:hAnsi="黑体" w:eastAsia="黑体" w:cs="黑体"/>
                <w:color w:val="000000"/>
                <w:kern w:val="0"/>
                <w:sz w:val="13"/>
                <w:szCs w:val="13"/>
              </w:rPr>
            </w:pPr>
          </w:p>
        </w:tc>
        <w:tc>
          <w:tcPr>
            <w:tcW w:w="971" w:type="dxa"/>
            <w:vMerge w:val="continue"/>
            <w:tcBorders>
              <w:top w:val="nil"/>
              <w:left w:val="single" w:color="auto" w:sz="4" w:space="0"/>
              <w:bottom w:val="single" w:color="auto" w:sz="4" w:space="0"/>
              <w:right w:val="single" w:color="auto" w:sz="8" w:space="0"/>
            </w:tcBorders>
            <w:vAlign w:val="center"/>
          </w:tcPr>
          <w:p w14:paraId="2BED47A5">
            <w:pPr>
              <w:widowControl/>
              <w:jc w:val="left"/>
              <w:rPr>
                <w:rFonts w:hint="eastAsia" w:ascii="黑体" w:hAnsi="黑体" w:eastAsia="黑体" w:cs="黑体"/>
                <w:color w:val="000000"/>
                <w:kern w:val="0"/>
                <w:sz w:val="13"/>
                <w:szCs w:val="13"/>
              </w:rPr>
            </w:pPr>
          </w:p>
        </w:tc>
      </w:tr>
      <w:tr w14:paraId="06E6B731">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9F119F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w:t>
            </w:r>
          </w:p>
        </w:tc>
        <w:tc>
          <w:tcPr>
            <w:tcW w:w="0" w:type="auto"/>
            <w:tcBorders>
              <w:top w:val="nil"/>
              <w:left w:val="nil"/>
              <w:bottom w:val="single" w:color="auto" w:sz="4" w:space="0"/>
              <w:right w:val="single" w:color="auto" w:sz="4" w:space="0"/>
            </w:tcBorders>
            <w:noWrap/>
            <w:vAlign w:val="center"/>
          </w:tcPr>
          <w:p w14:paraId="519A4A5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工资福利支出</w:t>
            </w:r>
          </w:p>
        </w:tc>
        <w:tc>
          <w:tcPr>
            <w:tcW w:w="0" w:type="auto"/>
            <w:tcBorders>
              <w:top w:val="nil"/>
              <w:left w:val="nil"/>
              <w:bottom w:val="single" w:color="auto" w:sz="4" w:space="0"/>
              <w:right w:val="single" w:color="auto" w:sz="4" w:space="0"/>
            </w:tcBorders>
            <w:noWrap/>
            <w:vAlign w:val="center"/>
          </w:tcPr>
          <w:p w14:paraId="43ADA7BA">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363.58 </w:t>
            </w:r>
          </w:p>
        </w:tc>
        <w:tc>
          <w:tcPr>
            <w:tcW w:w="0" w:type="auto"/>
            <w:tcBorders>
              <w:top w:val="nil"/>
              <w:left w:val="nil"/>
              <w:bottom w:val="single" w:color="auto" w:sz="4" w:space="0"/>
              <w:right w:val="single" w:color="auto" w:sz="4" w:space="0"/>
            </w:tcBorders>
            <w:noWrap/>
            <w:vAlign w:val="center"/>
          </w:tcPr>
          <w:p w14:paraId="1BE8911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w:t>
            </w:r>
          </w:p>
        </w:tc>
        <w:tc>
          <w:tcPr>
            <w:tcW w:w="0" w:type="auto"/>
            <w:tcBorders>
              <w:top w:val="nil"/>
              <w:left w:val="nil"/>
              <w:bottom w:val="single" w:color="auto" w:sz="4" w:space="0"/>
              <w:right w:val="single" w:color="auto" w:sz="4" w:space="0"/>
            </w:tcBorders>
            <w:noWrap/>
            <w:vAlign w:val="center"/>
          </w:tcPr>
          <w:p w14:paraId="79BB80E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商品和服务支出</w:t>
            </w:r>
          </w:p>
        </w:tc>
        <w:tc>
          <w:tcPr>
            <w:tcW w:w="0" w:type="auto"/>
            <w:tcBorders>
              <w:top w:val="nil"/>
              <w:left w:val="nil"/>
              <w:bottom w:val="single" w:color="auto" w:sz="4" w:space="0"/>
              <w:right w:val="single" w:color="auto" w:sz="4" w:space="0"/>
            </w:tcBorders>
            <w:noWrap/>
            <w:vAlign w:val="center"/>
          </w:tcPr>
          <w:p w14:paraId="49DF03E9">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197.43 </w:t>
            </w:r>
          </w:p>
        </w:tc>
        <w:tc>
          <w:tcPr>
            <w:tcW w:w="0" w:type="auto"/>
            <w:tcBorders>
              <w:top w:val="nil"/>
              <w:left w:val="nil"/>
              <w:bottom w:val="single" w:color="auto" w:sz="4" w:space="0"/>
              <w:right w:val="single" w:color="auto" w:sz="4" w:space="0"/>
            </w:tcBorders>
            <w:noWrap/>
            <w:vAlign w:val="center"/>
          </w:tcPr>
          <w:p w14:paraId="0387A19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w:t>
            </w:r>
          </w:p>
        </w:tc>
        <w:tc>
          <w:tcPr>
            <w:tcW w:w="0" w:type="auto"/>
            <w:tcBorders>
              <w:top w:val="nil"/>
              <w:left w:val="nil"/>
              <w:bottom w:val="single" w:color="auto" w:sz="4" w:space="0"/>
              <w:right w:val="single" w:color="auto" w:sz="4" w:space="0"/>
            </w:tcBorders>
            <w:noWrap/>
            <w:vAlign w:val="center"/>
          </w:tcPr>
          <w:p w14:paraId="7B1AE99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其他资本性支出</w:t>
            </w:r>
          </w:p>
        </w:tc>
        <w:tc>
          <w:tcPr>
            <w:tcW w:w="971" w:type="dxa"/>
            <w:tcBorders>
              <w:top w:val="nil"/>
              <w:left w:val="nil"/>
              <w:bottom w:val="single" w:color="auto" w:sz="4" w:space="0"/>
              <w:right w:val="single" w:color="auto" w:sz="8" w:space="0"/>
            </w:tcBorders>
            <w:noWrap/>
            <w:vAlign w:val="center"/>
          </w:tcPr>
          <w:p w14:paraId="481CC4DD">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21.61 </w:t>
            </w:r>
          </w:p>
        </w:tc>
      </w:tr>
      <w:tr w14:paraId="3FB1B672">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48E1DA9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30101</w:t>
            </w:r>
          </w:p>
        </w:tc>
        <w:tc>
          <w:tcPr>
            <w:tcW w:w="0" w:type="auto"/>
            <w:tcBorders>
              <w:top w:val="nil"/>
              <w:left w:val="nil"/>
              <w:bottom w:val="single" w:color="auto" w:sz="4" w:space="0"/>
              <w:right w:val="single" w:color="auto" w:sz="4" w:space="0"/>
            </w:tcBorders>
            <w:noWrap/>
            <w:vAlign w:val="center"/>
          </w:tcPr>
          <w:p w14:paraId="4306728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基本工资</w:t>
            </w:r>
          </w:p>
        </w:tc>
        <w:tc>
          <w:tcPr>
            <w:tcW w:w="0" w:type="auto"/>
            <w:tcBorders>
              <w:top w:val="nil"/>
              <w:left w:val="nil"/>
              <w:bottom w:val="single" w:color="auto" w:sz="4" w:space="0"/>
              <w:right w:val="single" w:color="auto" w:sz="4" w:space="0"/>
            </w:tcBorders>
            <w:noWrap/>
            <w:vAlign w:val="center"/>
          </w:tcPr>
          <w:p w14:paraId="06712392">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151.69 </w:t>
            </w:r>
          </w:p>
        </w:tc>
        <w:tc>
          <w:tcPr>
            <w:tcW w:w="0" w:type="auto"/>
            <w:tcBorders>
              <w:top w:val="nil"/>
              <w:left w:val="nil"/>
              <w:bottom w:val="single" w:color="auto" w:sz="4" w:space="0"/>
              <w:right w:val="single" w:color="auto" w:sz="4" w:space="0"/>
            </w:tcBorders>
            <w:noWrap/>
            <w:vAlign w:val="center"/>
          </w:tcPr>
          <w:p w14:paraId="6CE83E9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30201</w:t>
            </w:r>
          </w:p>
        </w:tc>
        <w:tc>
          <w:tcPr>
            <w:tcW w:w="0" w:type="auto"/>
            <w:tcBorders>
              <w:top w:val="nil"/>
              <w:left w:val="nil"/>
              <w:bottom w:val="single" w:color="auto" w:sz="4" w:space="0"/>
              <w:right w:val="single" w:color="auto" w:sz="4" w:space="0"/>
            </w:tcBorders>
            <w:noWrap/>
            <w:vAlign w:val="center"/>
          </w:tcPr>
          <w:p w14:paraId="3321111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办公费</w:t>
            </w:r>
          </w:p>
        </w:tc>
        <w:tc>
          <w:tcPr>
            <w:tcW w:w="0" w:type="auto"/>
            <w:tcBorders>
              <w:top w:val="nil"/>
              <w:left w:val="nil"/>
              <w:bottom w:val="single" w:color="auto" w:sz="4" w:space="0"/>
              <w:right w:val="single" w:color="auto" w:sz="4" w:space="0"/>
            </w:tcBorders>
            <w:noWrap/>
            <w:vAlign w:val="center"/>
          </w:tcPr>
          <w:p w14:paraId="34E5D94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57.36 </w:t>
            </w:r>
          </w:p>
        </w:tc>
        <w:tc>
          <w:tcPr>
            <w:tcW w:w="0" w:type="auto"/>
            <w:tcBorders>
              <w:top w:val="nil"/>
              <w:left w:val="nil"/>
              <w:bottom w:val="single" w:color="auto" w:sz="4" w:space="0"/>
              <w:right w:val="single" w:color="auto" w:sz="4" w:space="0"/>
            </w:tcBorders>
            <w:noWrap/>
            <w:vAlign w:val="center"/>
          </w:tcPr>
          <w:p w14:paraId="3BA5C94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31001</w:t>
            </w:r>
          </w:p>
        </w:tc>
        <w:tc>
          <w:tcPr>
            <w:tcW w:w="0" w:type="auto"/>
            <w:tcBorders>
              <w:top w:val="nil"/>
              <w:left w:val="nil"/>
              <w:bottom w:val="single" w:color="auto" w:sz="4" w:space="0"/>
              <w:right w:val="single" w:color="auto" w:sz="4" w:space="0"/>
            </w:tcBorders>
            <w:noWrap/>
            <w:vAlign w:val="center"/>
          </w:tcPr>
          <w:p w14:paraId="03A5AA2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房屋建筑物购建</w:t>
            </w:r>
          </w:p>
        </w:tc>
        <w:tc>
          <w:tcPr>
            <w:tcW w:w="971" w:type="dxa"/>
            <w:tcBorders>
              <w:top w:val="nil"/>
              <w:left w:val="nil"/>
              <w:bottom w:val="single" w:color="auto" w:sz="4" w:space="0"/>
              <w:right w:val="single" w:color="auto" w:sz="8" w:space="0"/>
            </w:tcBorders>
            <w:noWrap/>
            <w:vAlign w:val="center"/>
          </w:tcPr>
          <w:p w14:paraId="14797DA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45E6157D">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D6A31A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30102</w:t>
            </w:r>
          </w:p>
        </w:tc>
        <w:tc>
          <w:tcPr>
            <w:tcW w:w="0" w:type="auto"/>
            <w:tcBorders>
              <w:top w:val="nil"/>
              <w:left w:val="nil"/>
              <w:bottom w:val="single" w:color="auto" w:sz="4" w:space="0"/>
              <w:right w:val="single" w:color="auto" w:sz="4" w:space="0"/>
            </w:tcBorders>
            <w:noWrap/>
            <w:vAlign w:val="center"/>
          </w:tcPr>
          <w:p w14:paraId="2DEC54A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津贴补贴</w:t>
            </w:r>
          </w:p>
        </w:tc>
        <w:tc>
          <w:tcPr>
            <w:tcW w:w="0" w:type="auto"/>
            <w:tcBorders>
              <w:top w:val="nil"/>
              <w:left w:val="nil"/>
              <w:bottom w:val="single" w:color="auto" w:sz="4" w:space="0"/>
              <w:right w:val="single" w:color="auto" w:sz="4" w:space="0"/>
            </w:tcBorders>
            <w:noWrap/>
            <w:vAlign w:val="center"/>
          </w:tcPr>
          <w:p w14:paraId="436689E2">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52.21 </w:t>
            </w:r>
          </w:p>
        </w:tc>
        <w:tc>
          <w:tcPr>
            <w:tcW w:w="0" w:type="auto"/>
            <w:tcBorders>
              <w:top w:val="nil"/>
              <w:left w:val="nil"/>
              <w:bottom w:val="single" w:color="auto" w:sz="4" w:space="0"/>
              <w:right w:val="single" w:color="auto" w:sz="4" w:space="0"/>
            </w:tcBorders>
            <w:noWrap/>
            <w:vAlign w:val="center"/>
          </w:tcPr>
          <w:p w14:paraId="3E09689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30202</w:t>
            </w:r>
          </w:p>
        </w:tc>
        <w:tc>
          <w:tcPr>
            <w:tcW w:w="0" w:type="auto"/>
            <w:tcBorders>
              <w:top w:val="nil"/>
              <w:left w:val="nil"/>
              <w:bottom w:val="single" w:color="auto" w:sz="4" w:space="0"/>
              <w:right w:val="single" w:color="auto" w:sz="4" w:space="0"/>
            </w:tcBorders>
            <w:noWrap/>
            <w:vAlign w:val="center"/>
          </w:tcPr>
          <w:p w14:paraId="6094076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印刷费</w:t>
            </w:r>
          </w:p>
        </w:tc>
        <w:tc>
          <w:tcPr>
            <w:tcW w:w="0" w:type="auto"/>
            <w:tcBorders>
              <w:top w:val="nil"/>
              <w:left w:val="nil"/>
              <w:bottom w:val="single" w:color="auto" w:sz="4" w:space="0"/>
              <w:right w:val="single" w:color="auto" w:sz="4" w:space="0"/>
            </w:tcBorders>
            <w:noWrap/>
            <w:vAlign w:val="center"/>
          </w:tcPr>
          <w:p w14:paraId="4AB8FF2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3.60 </w:t>
            </w:r>
          </w:p>
        </w:tc>
        <w:tc>
          <w:tcPr>
            <w:tcW w:w="0" w:type="auto"/>
            <w:tcBorders>
              <w:top w:val="nil"/>
              <w:left w:val="nil"/>
              <w:bottom w:val="single" w:color="auto" w:sz="4" w:space="0"/>
              <w:right w:val="single" w:color="auto" w:sz="4" w:space="0"/>
            </w:tcBorders>
            <w:noWrap/>
            <w:vAlign w:val="center"/>
          </w:tcPr>
          <w:p w14:paraId="7272BD0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31002</w:t>
            </w:r>
          </w:p>
        </w:tc>
        <w:tc>
          <w:tcPr>
            <w:tcW w:w="0" w:type="auto"/>
            <w:tcBorders>
              <w:top w:val="nil"/>
              <w:left w:val="nil"/>
              <w:bottom w:val="single" w:color="auto" w:sz="4" w:space="0"/>
              <w:right w:val="single" w:color="auto" w:sz="4" w:space="0"/>
            </w:tcBorders>
            <w:noWrap/>
            <w:vAlign w:val="center"/>
          </w:tcPr>
          <w:p w14:paraId="241561A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办公设备购置</w:t>
            </w:r>
          </w:p>
        </w:tc>
        <w:tc>
          <w:tcPr>
            <w:tcW w:w="971" w:type="dxa"/>
            <w:tcBorders>
              <w:top w:val="nil"/>
              <w:left w:val="nil"/>
              <w:bottom w:val="single" w:color="auto" w:sz="4" w:space="0"/>
              <w:right w:val="single" w:color="auto" w:sz="8" w:space="0"/>
            </w:tcBorders>
            <w:noWrap/>
            <w:vAlign w:val="center"/>
          </w:tcPr>
          <w:p w14:paraId="72E3AC1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10.02 </w:t>
            </w:r>
          </w:p>
        </w:tc>
      </w:tr>
      <w:tr w14:paraId="40A8F302">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2BCA8C5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30103</w:t>
            </w:r>
          </w:p>
        </w:tc>
        <w:tc>
          <w:tcPr>
            <w:tcW w:w="0" w:type="auto"/>
            <w:tcBorders>
              <w:top w:val="nil"/>
              <w:left w:val="nil"/>
              <w:bottom w:val="single" w:color="auto" w:sz="4" w:space="0"/>
              <w:right w:val="single" w:color="auto" w:sz="4" w:space="0"/>
            </w:tcBorders>
            <w:noWrap/>
            <w:vAlign w:val="center"/>
          </w:tcPr>
          <w:p w14:paraId="7FE0F5C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奖金</w:t>
            </w:r>
          </w:p>
        </w:tc>
        <w:tc>
          <w:tcPr>
            <w:tcW w:w="0" w:type="auto"/>
            <w:tcBorders>
              <w:top w:val="nil"/>
              <w:left w:val="nil"/>
              <w:bottom w:val="single" w:color="auto" w:sz="4" w:space="0"/>
              <w:right w:val="single" w:color="auto" w:sz="4" w:space="0"/>
            </w:tcBorders>
            <w:noWrap/>
            <w:vAlign w:val="center"/>
          </w:tcPr>
          <w:p w14:paraId="76A100B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2.55 </w:t>
            </w:r>
          </w:p>
        </w:tc>
        <w:tc>
          <w:tcPr>
            <w:tcW w:w="0" w:type="auto"/>
            <w:tcBorders>
              <w:top w:val="nil"/>
              <w:left w:val="nil"/>
              <w:bottom w:val="single" w:color="auto" w:sz="4" w:space="0"/>
              <w:right w:val="single" w:color="auto" w:sz="4" w:space="0"/>
            </w:tcBorders>
            <w:noWrap/>
            <w:vAlign w:val="center"/>
          </w:tcPr>
          <w:p w14:paraId="3981A7D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30203</w:t>
            </w:r>
          </w:p>
        </w:tc>
        <w:tc>
          <w:tcPr>
            <w:tcW w:w="0" w:type="auto"/>
            <w:tcBorders>
              <w:top w:val="nil"/>
              <w:left w:val="nil"/>
              <w:bottom w:val="single" w:color="auto" w:sz="4" w:space="0"/>
              <w:right w:val="single" w:color="auto" w:sz="4" w:space="0"/>
            </w:tcBorders>
            <w:noWrap/>
            <w:vAlign w:val="center"/>
          </w:tcPr>
          <w:p w14:paraId="11A8A69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咨询费</w:t>
            </w:r>
          </w:p>
        </w:tc>
        <w:tc>
          <w:tcPr>
            <w:tcW w:w="0" w:type="auto"/>
            <w:tcBorders>
              <w:top w:val="nil"/>
              <w:left w:val="nil"/>
              <w:bottom w:val="single" w:color="auto" w:sz="4" w:space="0"/>
              <w:right w:val="single" w:color="auto" w:sz="4" w:space="0"/>
            </w:tcBorders>
            <w:noWrap/>
            <w:vAlign w:val="center"/>
          </w:tcPr>
          <w:p w14:paraId="4DC21E86">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32BA11D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31003</w:t>
            </w:r>
          </w:p>
        </w:tc>
        <w:tc>
          <w:tcPr>
            <w:tcW w:w="0" w:type="auto"/>
            <w:tcBorders>
              <w:top w:val="nil"/>
              <w:left w:val="nil"/>
              <w:bottom w:val="single" w:color="auto" w:sz="4" w:space="0"/>
              <w:right w:val="single" w:color="auto" w:sz="4" w:space="0"/>
            </w:tcBorders>
            <w:noWrap/>
            <w:vAlign w:val="center"/>
          </w:tcPr>
          <w:p w14:paraId="39A5E97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专用设备购置</w:t>
            </w:r>
          </w:p>
        </w:tc>
        <w:tc>
          <w:tcPr>
            <w:tcW w:w="971" w:type="dxa"/>
            <w:tcBorders>
              <w:top w:val="nil"/>
              <w:left w:val="nil"/>
              <w:bottom w:val="single" w:color="auto" w:sz="4" w:space="0"/>
              <w:right w:val="single" w:color="auto" w:sz="8" w:space="0"/>
            </w:tcBorders>
            <w:noWrap/>
            <w:vAlign w:val="center"/>
          </w:tcPr>
          <w:p w14:paraId="3DC86DC0">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11.59 </w:t>
            </w:r>
          </w:p>
        </w:tc>
      </w:tr>
      <w:tr w14:paraId="22B0401E">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1E43DF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30104</w:t>
            </w:r>
          </w:p>
        </w:tc>
        <w:tc>
          <w:tcPr>
            <w:tcW w:w="0" w:type="auto"/>
            <w:tcBorders>
              <w:top w:val="nil"/>
              <w:left w:val="nil"/>
              <w:bottom w:val="single" w:color="auto" w:sz="4" w:space="0"/>
              <w:right w:val="single" w:color="auto" w:sz="4" w:space="0"/>
            </w:tcBorders>
            <w:noWrap/>
            <w:vAlign w:val="center"/>
          </w:tcPr>
          <w:p w14:paraId="71C9B05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其他社会保障缴费</w:t>
            </w:r>
          </w:p>
        </w:tc>
        <w:tc>
          <w:tcPr>
            <w:tcW w:w="0" w:type="auto"/>
            <w:tcBorders>
              <w:top w:val="nil"/>
              <w:left w:val="nil"/>
              <w:bottom w:val="single" w:color="auto" w:sz="4" w:space="0"/>
              <w:right w:val="single" w:color="auto" w:sz="4" w:space="0"/>
            </w:tcBorders>
            <w:noWrap/>
            <w:vAlign w:val="center"/>
          </w:tcPr>
          <w:p w14:paraId="7005D48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16.83 </w:t>
            </w:r>
          </w:p>
        </w:tc>
        <w:tc>
          <w:tcPr>
            <w:tcW w:w="0" w:type="auto"/>
            <w:tcBorders>
              <w:top w:val="nil"/>
              <w:left w:val="nil"/>
              <w:bottom w:val="single" w:color="auto" w:sz="4" w:space="0"/>
              <w:right w:val="single" w:color="auto" w:sz="4" w:space="0"/>
            </w:tcBorders>
            <w:noWrap/>
            <w:vAlign w:val="center"/>
          </w:tcPr>
          <w:p w14:paraId="30DA9A2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30204</w:t>
            </w:r>
          </w:p>
        </w:tc>
        <w:tc>
          <w:tcPr>
            <w:tcW w:w="0" w:type="auto"/>
            <w:tcBorders>
              <w:top w:val="nil"/>
              <w:left w:val="nil"/>
              <w:bottom w:val="single" w:color="auto" w:sz="4" w:space="0"/>
              <w:right w:val="single" w:color="auto" w:sz="4" w:space="0"/>
            </w:tcBorders>
            <w:noWrap/>
            <w:vAlign w:val="center"/>
          </w:tcPr>
          <w:p w14:paraId="694ECC1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手续费</w:t>
            </w:r>
          </w:p>
        </w:tc>
        <w:tc>
          <w:tcPr>
            <w:tcW w:w="0" w:type="auto"/>
            <w:tcBorders>
              <w:top w:val="nil"/>
              <w:left w:val="nil"/>
              <w:bottom w:val="single" w:color="auto" w:sz="4" w:space="0"/>
              <w:right w:val="single" w:color="auto" w:sz="4" w:space="0"/>
            </w:tcBorders>
            <w:noWrap/>
            <w:vAlign w:val="center"/>
          </w:tcPr>
          <w:p w14:paraId="0FC4C95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4E7BDE6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31005</w:t>
            </w:r>
          </w:p>
        </w:tc>
        <w:tc>
          <w:tcPr>
            <w:tcW w:w="0" w:type="auto"/>
            <w:tcBorders>
              <w:top w:val="nil"/>
              <w:left w:val="nil"/>
              <w:bottom w:val="single" w:color="auto" w:sz="4" w:space="0"/>
              <w:right w:val="single" w:color="auto" w:sz="4" w:space="0"/>
            </w:tcBorders>
            <w:noWrap/>
            <w:vAlign w:val="center"/>
          </w:tcPr>
          <w:p w14:paraId="0983D81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基础设施建设</w:t>
            </w:r>
          </w:p>
        </w:tc>
        <w:tc>
          <w:tcPr>
            <w:tcW w:w="971" w:type="dxa"/>
            <w:tcBorders>
              <w:top w:val="nil"/>
              <w:left w:val="nil"/>
              <w:bottom w:val="single" w:color="auto" w:sz="4" w:space="0"/>
              <w:right w:val="single" w:color="auto" w:sz="8" w:space="0"/>
            </w:tcBorders>
            <w:noWrap/>
            <w:vAlign w:val="center"/>
          </w:tcPr>
          <w:p w14:paraId="3970695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07332250">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516ED47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30106</w:t>
            </w:r>
          </w:p>
        </w:tc>
        <w:tc>
          <w:tcPr>
            <w:tcW w:w="0" w:type="auto"/>
            <w:tcBorders>
              <w:top w:val="nil"/>
              <w:left w:val="nil"/>
              <w:bottom w:val="single" w:color="auto" w:sz="4" w:space="0"/>
              <w:right w:val="single" w:color="auto" w:sz="4" w:space="0"/>
            </w:tcBorders>
            <w:noWrap/>
            <w:vAlign w:val="center"/>
          </w:tcPr>
          <w:p w14:paraId="1BB02C7E">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伙食补助费</w:t>
            </w:r>
          </w:p>
        </w:tc>
        <w:tc>
          <w:tcPr>
            <w:tcW w:w="0" w:type="auto"/>
            <w:tcBorders>
              <w:top w:val="nil"/>
              <w:left w:val="nil"/>
              <w:bottom w:val="single" w:color="auto" w:sz="4" w:space="0"/>
              <w:right w:val="single" w:color="auto" w:sz="4" w:space="0"/>
            </w:tcBorders>
            <w:noWrap/>
            <w:vAlign w:val="center"/>
          </w:tcPr>
          <w:p w14:paraId="7895228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6990690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30205</w:t>
            </w:r>
          </w:p>
        </w:tc>
        <w:tc>
          <w:tcPr>
            <w:tcW w:w="0" w:type="auto"/>
            <w:tcBorders>
              <w:top w:val="nil"/>
              <w:left w:val="nil"/>
              <w:bottom w:val="single" w:color="auto" w:sz="4" w:space="0"/>
              <w:right w:val="single" w:color="auto" w:sz="4" w:space="0"/>
            </w:tcBorders>
            <w:noWrap/>
            <w:vAlign w:val="center"/>
          </w:tcPr>
          <w:p w14:paraId="53B23CF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水费</w:t>
            </w:r>
          </w:p>
        </w:tc>
        <w:tc>
          <w:tcPr>
            <w:tcW w:w="0" w:type="auto"/>
            <w:tcBorders>
              <w:top w:val="nil"/>
              <w:left w:val="nil"/>
              <w:bottom w:val="single" w:color="auto" w:sz="4" w:space="0"/>
              <w:right w:val="single" w:color="auto" w:sz="4" w:space="0"/>
            </w:tcBorders>
            <w:noWrap/>
            <w:vAlign w:val="center"/>
          </w:tcPr>
          <w:p w14:paraId="00310537">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2.29 </w:t>
            </w:r>
          </w:p>
        </w:tc>
        <w:tc>
          <w:tcPr>
            <w:tcW w:w="0" w:type="auto"/>
            <w:tcBorders>
              <w:top w:val="nil"/>
              <w:left w:val="nil"/>
              <w:bottom w:val="single" w:color="auto" w:sz="4" w:space="0"/>
              <w:right w:val="single" w:color="auto" w:sz="4" w:space="0"/>
            </w:tcBorders>
            <w:noWrap/>
            <w:vAlign w:val="center"/>
          </w:tcPr>
          <w:p w14:paraId="55EC79F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31006</w:t>
            </w:r>
          </w:p>
        </w:tc>
        <w:tc>
          <w:tcPr>
            <w:tcW w:w="0" w:type="auto"/>
            <w:tcBorders>
              <w:top w:val="nil"/>
              <w:left w:val="nil"/>
              <w:bottom w:val="single" w:color="auto" w:sz="4" w:space="0"/>
              <w:right w:val="single" w:color="auto" w:sz="4" w:space="0"/>
            </w:tcBorders>
            <w:noWrap/>
            <w:vAlign w:val="center"/>
          </w:tcPr>
          <w:p w14:paraId="49A3A54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大型修缮</w:t>
            </w:r>
          </w:p>
        </w:tc>
        <w:tc>
          <w:tcPr>
            <w:tcW w:w="971" w:type="dxa"/>
            <w:tcBorders>
              <w:top w:val="nil"/>
              <w:left w:val="nil"/>
              <w:bottom w:val="single" w:color="auto" w:sz="4" w:space="0"/>
              <w:right w:val="single" w:color="auto" w:sz="8" w:space="0"/>
            </w:tcBorders>
            <w:noWrap/>
            <w:vAlign w:val="center"/>
          </w:tcPr>
          <w:p w14:paraId="593774E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7426F32">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0E69A09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30107</w:t>
            </w:r>
          </w:p>
        </w:tc>
        <w:tc>
          <w:tcPr>
            <w:tcW w:w="0" w:type="auto"/>
            <w:tcBorders>
              <w:top w:val="nil"/>
              <w:left w:val="nil"/>
              <w:bottom w:val="single" w:color="auto" w:sz="4" w:space="0"/>
              <w:right w:val="single" w:color="auto" w:sz="4" w:space="0"/>
            </w:tcBorders>
            <w:noWrap/>
            <w:vAlign w:val="center"/>
          </w:tcPr>
          <w:p w14:paraId="210DC5D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绩效工资</w:t>
            </w:r>
          </w:p>
        </w:tc>
        <w:tc>
          <w:tcPr>
            <w:tcW w:w="0" w:type="auto"/>
            <w:tcBorders>
              <w:top w:val="nil"/>
              <w:left w:val="nil"/>
              <w:bottom w:val="single" w:color="auto" w:sz="4" w:space="0"/>
              <w:right w:val="single" w:color="auto" w:sz="4" w:space="0"/>
            </w:tcBorders>
            <w:noWrap/>
            <w:vAlign w:val="center"/>
          </w:tcPr>
          <w:p w14:paraId="4125C8B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56.58 </w:t>
            </w:r>
          </w:p>
        </w:tc>
        <w:tc>
          <w:tcPr>
            <w:tcW w:w="0" w:type="auto"/>
            <w:tcBorders>
              <w:top w:val="nil"/>
              <w:left w:val="nil"/>
              <w:bottom w:val="single" w:color="auto" w:sz="4" w:space="0"/>
              <w:right w:val="single" w:color="auto" w:sz="4" w:space="0"/>
            </w:tcBorders>
            <w:noWrap/>
            <w:vAlign w:val="center"/>
          </w:tcPr>
          <w:p w14:paraId="6DAE491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30206</w:t>
            </w:r>
          </w:p>
        </w:tc>
        <w:tc>
          <w:tcPr>
            <w:tcW w:w="0" w:type="auto"/>
            <w:tcBorders>
              <w:top w:val="nil"/>
              <w:left w:val="nil"/>
              <w:bottom w:val="single" w:color="auto" w:sz="4" w:space="0"/>
              <w:right w:val="single" w:color="auto" w:sz="4" w:space="0"/>
            </w:tcBorders>
            <w:noWrap/>
            <w:vAlign w:val="center"/>
          </w:tcPr>
          <w:p w14:paraId="4A5A502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电费</w:t>
            </w:r>
          </w:p>
        </w:tc>
        <w:tc>
          <w:tcPr>
            <w:tcW w:w="0" w:type="auto"/>
            <w:tcBorders>
              <w:top w:val="nil"/>
              <w:left w:val="nil"/>
              <w:bottom w:val="single" w:color="auto" w:sz="4" w:space="0"/>
              <w:right w:val="single" w:color="auto" w:sz="4" w:space="0"/>
            </w:tcBorders>
            <w:noWrap/>
            <w:vAlign w:val="center"/>
          </w:tcPr>
          <w:p w14:paraId="45566429">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7.39 </w:t>
            </w:r>
          </w:p>
        </w:tc>
        <w:tc>
          <w:tcPr>
            <w:tcW w:w="0" w:type="auto"/>
            <w:tcBorders>
              <w:top w:val="nil"/>
              <w:left w:val="nil"/>
              <w:bottom w:val="single" w:color="auto" w:sz="4" w:space="0"/>
              <w:right w:val="single" w:color="auto" w:sz="4" w:space="0"/>
            </w:tcBorders>
            <w:noWrap/>
            <w:vAlign w:val="center"/>
          </w:tcPr>
          <w:p w14:paraId="2C6A693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31007</w:t>
            </w:r>
          </w:p>
        </w:tc>
        <w:tc>
          <w:tcPr>
            <w:tcW w:w="0" w:type="auto"/>
            <w:tcBorders>
              <w:top w:val="nil"/>
              <w:left w:val="nil"/>
              <w:bottom w:val="single" w:color="auto" w:sz="4" w:space="0"/>
              <w:right w:val="single" w:color="auto" w:sz="4" w:space="0"/>
            </w:tcBorders>
            <w:noWrap/>
            <w:vAlign w:val="center"/>
          </w:tcPr>
          <w:p w14:paraId="6DC96D9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信息网络及软件购置更新</w:t>
            </w:r>
          </w:p>
        </w:tc>
        <w:tc>
          <w:tcPr>
            <w:tcW w:w="971" w:type="dxa"/>
            <w:tcBorders>
              <w:top w:val="nil"/>
              <w:left w:val="nil"/>
              <w:bottom w:val="single" w:color="auto" w:sz="4" w:space="0"/>
              <w:right w:val="single" w:color="auto" w:sz="8" w:space="0"/>
            </w:tcBorders>
            <w:noWrap/>
            <w:vAlign w:val="center"/>
          </w:tcPr>
          <w:p w14:paraId="7508410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13E36DF">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D17C04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30108</w:t>
            </w:r>
          </w:p>
        </w:tc>
        <w:tc>
          <w:tcPr>
            <w:tcW w:w="0" w:type="auto"/>
            <w:tcBorders>
              <w:top w:val="nil"/>
              <w:left w:val="nil"/>
              <w:bottom w:val="single" w:color="auto" w:sz="4" w:space="0"/>
              <w:right w:val="single" w:color="auto" w:sz="4" w:space="0"/>
            </w:tcBorders>
            <w:noWrap/>
            <w:vAlign w:val="center"/>
          </w:tcPr>
          <w:p w14:paraId="14C8488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机关事业单位基本养老保险缴费</w:t>
            </w:r>
          </w:p>
        </w:tc>
        <w:tc>
          <w:tcPr>
            <w:tcW w:w="0" w:type="auto"/>
            <w:tcBorders>
              <w:top w:val="nil"/>
              <w:left w:val="nil"/>
              <w:bottom w:val="single" w:color="auto" w:sz="4" w:space="0"/>
              <w:right w:val="single" w:color="auto" w:sz="4" w:space="0"/>
            </w:tcBorders>
            <w:noWrap/>
            <w:vAlign w:val="center"/>
          </w:tcPr>
          <w:p w14:paraId="1F71E58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57.68 </w:t>
            </w:r>
          </w:p>
        </w:tc>
        <w:tc>
          <w:tcPr>
            <w:tcW w:w="0" w:type="auto"/>
            <w:tcBorders>
              <w:top w:val="nil"/>
              <w:left w:val="nil"/>
              <w:bottom w:val="single" w:color="auto" w:sz="4" w:space="0"/>
              <w:right w:val="single" w:color="auto" w:sz="4" w:space="0"/>
            </w:tcBorders>
            <w:noWrap/>
            <w:vAlign w:val="center"/>
          </w:tcPr>
          <w:p w14:paraId="479E5E6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30207</w:t>
            </w:r>
          </w:p>
        </w:tc>
        <w:tc>
          <w:tcPr>
            <w:tcW w:w="0" w:type="auto"/>
            <w:tcBorders>
              <w:top w:val="nil"/>
              <w:left w:val="nil"/>
              <w:bottom w:val="single" w:color="auto" w:sz="4" w:space="0"/>
              <w:right w:val="single" w:color="auto" w:sz="4" w:space="0"/>
            </w:tcBorders>
            <w:noWrap/>
            <w:vAlign w:val="center"/>
          </w:tcPr>
          <w:p w14:paraId="3C30315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邮电费</w:t>
            </w:r>
          </w:p>
        </w:tc>
        <w:tc>
          <w:tcPr>
            <w:tcW w:w="0" w:type="auto"/>
            <w:tcBorders>
              <w:top w:val="nil"/>
              <w:left w:val="nil"/>
              <w:bottom w:val="single" w:color="auto" w:sz="4" w:space="0"/>
              <w:right w:val="single" w:color="auto" w:sz="4" w:space="0"/>
            </w:tcBorders>
            <w:noWrap/>
            <w:vAlign w:val="center"/>
          </w:tcPr>
          <w:p w14:paraId="4403A38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4.64 </w:t>
            </w:r>
          </w:p>
        </w:tc>
        <w:tc>
          <w:tcPr>
            <w:tcW w:w="0" w:type="auto"/>
            <w:tcBorders>
              <w:top w:val="nil"/>
              <w:left w:val="nil"/>
              <w:bottom w:val="single" w:color="auto" w:sz="4" w:space="0"/>
              <w:right w:val="single" w:color="auto" w:sz="4" w:space="0"/>
            </w:tcBorders>
            <w:noWrap/>
            <w:vAlign w:val="center"/>
          </w:tcPr>
          <w:p w14:paraId="3A5E8B8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31008</w:t>
            </w:r>
          </w:p>
        </w:tc>
        <w:tc>
          <w:tcPr>
            <w:tcW w:w="0" w:type="auto"/>
            <w:tcBorders>
              <w:top w:val="nil"/>
              <w:left w:val="nil"/>
              <w:bottom w:val="single" w:color="auto" w:sz="4" w:space="0"/>
              <w:right w:val="single" w:color="auto" w:sz="4" w:space="0"/>
            </w:tcBorders>
            <w:noWrap/>
            <w:vAlign w:val="center"/>
          </w:tcPr>
          <w:p w14:paraId="4C250C3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物资储备</w:t>
            </w:r>
          </w:p>
        </w:tc>
        <w:tc>
          <w:tcPr>
            <w:tcW w:w="971" w:type="dxa"/>
            <w:tcBorders>
              <w:top w:val="nil"/>
              <w:left w:val="nil"/>
              <w:bottom w:val="single" w:color="auto" w:sz="4" w:space="0"/>
              <w:right w:val="single" w:color="auto" w:sz="8" w:space="0"/>
            </w:tcBorders>
            <w:noWrap/>
            <w:vAlign w:val="center"/>
          </w:tcPr>
          <w:p w14:paraId="6C0AA35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4ECFE1E">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4D6BE1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30109</w:t>
            </w:r>
          </w:p>
        </w:tc>
        <w:tc>
          <w:tcPr>
            <w:tcW w:w="0" w:type="auto"/>
            <w:tcBorders>
              <w:top w:val="nil"/>
              <w:left w:val="nil"/>
              <w:bottom w:val="single" w:color="auto" w:sz="4" w:space="0"/>
              <w:right w:val="single" w:color="auto" w:sz="4" w:space="0"/>
            </w:tcBorders>
            <w:noWrap/>
            <w:vAlign w:val="center"/>
          </w:tcPr>
          <w:p w14:paraId="3DC17D5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职业年金缴费</w:t>
            </w:r>
          </w:p>
        </w:tc>
        <w:tc>
          <w:tcPr>
            <w:tcW w:w="0" w:type="auto"/>
            <w:tcBorders>
              <w:top w:val="nil"/>
              <w:left w:val="nil"/>
              <w:bottom w:val="single" w:color="auto" w:sz="4" w:space="0"/>
              <w:right w:val="single" w:color="auto" w:sz="4" w:space="0"/>
            </w:tcBorders>
            <w:noWrap/>
            <w:vAlign w:val="center"/>
          </w:tcPr>
          <w:p w14:paraId="03C19692">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10.11 </w:t>
            </w:r>
          </w:p>
        </w:tc>
        <w:tc>
          <w:tcPr>
            <w:tcW w:w="0" w:type="auto"/>
            <w:tcBorders>
              <w:top w:val="nil"/>
              <w:left w:val="nil"/>
              <w:bottom w:val="single" w:color="auto" w:sz="4" w:space="0"/>
              <w:right w:val="single" w:color="auto" w:sz="4" w:space="0"/>
            </w:tcBorders>
            <w:noWrap/>
            <w:vAlign w:val="center"/>
          </w:tcPr>
          <w:p w14:paraId="09ADF05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30208</w:t>
            </w:r>
          </w:p>
        </w:tc>
        <w:tc>
          <w:tcPr>
            <w:tcW w:w="0" w:type="auto"/>
            <w:tcBorders>
              <w:top w:val="nil"/>
              <w:left w:val="nil"/>
              <w:bottom w:val="single" w:color="auto" w:sz="4" w:space="0"/>
              <w:right w:val="single" w:color="auto" w:sz="4" w:space="0"/>
            </w:tcBorders>
            <w:noWrap/>
            <w:vAlign w:val="center"/>
          </w:tcPr>
          <w:p w14:paraId="7C2A55A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取暖费</w:t>
            </w:r>
          </w:p>
        </w:tc>
        <w:tc>
          <w:tcPr>
            <w:tcW w:w="0" w:type="auto"/>
            <w:tcBorders>
              <w:top w:val="nil"/>
              <w:left w:val="nil"/>
              <w:bottom w:val="single" w:color="auto" w:sz="4" w:space="0"/>
              <w:right w:val="single" w:color="auto" w:sz="4" w:space="0"/>
            </w:tcBorders>
            <w:noWrap/>
            <w:vAlign w:val="center"/>
          </w:tcPr>
          <w:p w14:paraId="6A09EBB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AE9A2B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31009</w:t>
            </w:r>
          </w:p>
        </w:tc>
        <w:tc>
          <w:tcPr>
            <w:tcW w:w="0" w:type="auto"/>
            <w:tcBorders>
              <w:top w:val="nil"/>
              <w:left w:val="nil"/>
              <w:bottom w:val="single" w:color="auto" w:sz="4" w:space="0"/>
              <w:right w:val="single" w:color="auto" w:sz="4" w:space="0"/>
            </w:tcBorders>
            <w:noWrap/>
            <w:vAlign w:val="center"/>
          </w:tcPr>
          <w:p w14:paraId="14D9DED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土地补偿</w:t>
            </w:r>
          </w:p>
        </w:tc>
        <w:tc>
          <w:tcPr>
            <w:tcW w:w="971" w:type="dxa"/>
            <w:tcBorders>
              <w:top w:val="nil"/>
              <w:left w:val="nil"/>
              <w:bottom w:val="single" w:color="auto" w:sz="4" w:space="0"/>
              <w:right w:val="single" w:color="auto" w:sz="8" w:space="0"/>
            </w:tcBorders>
            <w:noWrap/>
            <w:vAlign w:val="center"/>
          </w:tcPr>
          <w:p w14:paraId="7943FAB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701B21F5">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BF6654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30199</w:t>
            </w:r>
          </w:p>
        </w:tc>
        <w:tc>
          <w:tcPr>
            <w:tcW w:w="0" w:type="auto"/>
            <w:tcBorders>
              <w:top w:val="nil"/>
              <w:left w:val="nil"/>
              <w:bottom w:val="single" w:color="auto" w:sz="4" w:space="0"/>
              <w:right w:val="single" w:color="auto" w:sz="4" w:space="0"/>
            </w:tcBorders>
            <w:noWrap/>
            <w:vAlign w:val="center"/>
          </w:tcPr>
          <w:p w14:paraId="40E85A3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其他工资福利支出</w:t>
            </w:r>
          </w:p>
        </w:tc>
        <w:tc>
          <w:tcPr>
            <w:tcW w:w="0" w:type="auto"/>
            <w:tcBorders>
              <w:top w:val="nil"/>
              <w:left w:val="nil"/>
              <w:bottom w:val="single" w:color="auto" w:sz="4" w:space="0"/>
              <w:right w:val="single" w:color="auto" w:sz="4" w:space="0"/>
            </w:tcBorders>
            <w:noWrap/>
            <w:vAlign w:val="center"/>
          </w:tcPr>
          <w:p w14:paraId="575024FC">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15.93 </w:t>
            </w:r>
          </w:p>
        </w:tc>
        <w:tc>
          <w:tcPr>
            <w:tcW w:w="0" w:type="auto"/>
            <w:tcBorders>
              <w:top w:val="nil"/>
              <w:left w:val="nil"/>
              <w:bottom w:val="single" w:color="auto" w:sz="4" w:space="0"/>
              <w:right w:val="single" w:color="auto" w:sz="4" w:space="0"/>
            </w:tcBorders>
            <w:noWrap/>
            <w:vAlign w:val="center"/>
          </w:tcPr>
          <w:p w14:paraId="1D1A8A6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30209</w:t>
            </w:r>
          </w:p>
        </w:tc>
        <w:tc>
          <w:tcPr>
            <w:tcW w:w="0" w:type="auto"/>
            <w:tcBorders>
              <w:top w:val="nil"/>
              <w:left w:val="nil"/>
              <w:bottom w:val="single" w:color="auto" w:sz="4" w:space="0"/>
              <w:right w:val="single" w:color="auto" w:sz="4" w:space="0"/>
            </w:tcBorders>
            <w:noWrap/>
            <w:vAlign w:val="center"/>
          </w:tcPr>
          <w:p w14:paraId="33D13EC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物业管理费</w:t>
            </w:r>
          </w:p>
        </w:tc>
        <w:tc>
          <w:tcPr>
            <w:tcW w:w="0" w:type="auto"/>
            <w:tcBorders>
              <w:top w:val="nil"/>
              <w:left w:val="nil"/>
              <w:bottom w:val="single" w:color="auto" w:sz="4" w:space="0"/>
              <w:right w:val="single" w:color="auto" w:sz="4" w:space="0"/>
            </w:tcBorders>
            <w:noWrap/>
            <w:vAlign w:val="center"/>
          </w:tcPr>
          <w:p w14:paraId="256995B9">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7E8B57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31010</w:t>
            </w:r>
          </w:p>
        </w:tc>
        <w:tc>
          <w:tcPr>
            <w:tcW w:w="0" w:type="auto"/>
            <w:tcBorders>
              <w:top w:val="nil"/>
              <w:left w:val="nil"/>
              <w:bottom w:val="single" w:color="auto" w:sz="4" w:space="0"/>
              <w:right w:val="single" w:color="auto" w:sz="4" w:space="0"/>
            </w:tcBorders>
            <w:noWrap/>
            <w:vAlign w:val="center"/>
          </w:tcPr>
          <w:p w14:paraId="588A532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安置补助</w:t>
            </w:r>
          </w:p>
        </w:tc>
        <w:tc>
          <w:tcPr>
            <w:tcW w:w="971" w:type="dxa"/>
            <w:tcBorders>
              <w:top w:val="nil"/>
              <w:left w:val="nil"/>
              <w:bottom w:val="single" w:color="auto" w:sz="4" w:space="0"/>
              <w:right w:val="single" w:color="auto" w:sz="8" w:space="0"/>
            </w:tcBorders>
            <w:noWrap/>
            <w:vAlign w:val="center"/>
          </w:tcPr>
          <w:p w14:paraId="2A84F0F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44C80785">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68B5F1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w:t>
            </w:r>
          </w:p>
        </w:tc>
        <w:tc>
          <w:tcPr>
            <w:tcW w:w="0" w:type="auto"/>
            <w:tcBorders>
              <w:top w:val="nil"/>
              <w:left w:val="nil"/>
              <w:bottom w:val="single" w:color="auto" w:sz="4" w:space="0"/>
              <w:right w:val="single" w:color="auto" w:sz="4" w:space="0"/>
            </w:tcBorders>
            <w:noWrap/>
            <w:vAlign w:val="center"/>
          </w:tcPr>
          <w:p w14:paraId="52DED24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对个人和家庭的补助</w:t>
            </w:r>
          </w:p>
        </w:tc>
        <w:tc>
          <w:tcPr>
            <w:tcW w:w="0" w:type="auto"/>
            <w:tcBorders>
              <w:top w:val="nil"/>
              <w:left w:val="nil"/>
              <w:bottom w:val="single" w:color="auto" w:sz="4" w:space="0"/>
              <w:right w:val="single" w:color="auto" w:sz="4" w:space="0"/>
            </w:tcBorders>
            <w:noWrap/>
            <w:vAlign w:val="center"/>
          </w:tcPr>
          <w:p w14:paraId="5F106B6D">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164.27 </w:t>
            </w:r>
          </w:p>
        </w:tc>
        <w:tc>
          <w:tcPr>
            <w:tcW w:w="0" w:type="auto"/>
            <w:tcBorders>
              <w:top w:val="nil"/>
              <w:left w:val="nil"/>
              <w:bottom w:val="single" w:color="auto" w:sz="4" w:space="0"/>
              <w:right w:val="single" w:color="auto" w:sz="4" w:space="0"/>
            </w:tcBorders>
            <w:noWrap/>
            <w:vAlign w:val="center"/>
          </w:tcPr>
          <w:p w14:paraId="270E70B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30211</w:t>
            </w:r>
          </w:p>
        </w:tc>
        <w:tc>
          <w:tcPr>
            <w:tcW w:w="0" w:type="auto"/>
            <w:tcBorders>
              <w:top w:val="nil"/>
              <w:left w:val="nil"/>
              <w:bottom w:val="single" w:color="auto" w:sz="4" w:space="0"/>
              <w:right w:val="single" w:color="auto" w:sz="4" w:space="0"/>
            </w:tcBorders>
            <w:noWrap/>
            <w:vAlign w:val="center"/>
          </w:tcPr>
          <w:p w14:paraId="480F4E8E">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差旅费</w:t>
            </w:r>
          </w:p>
        </w:tc>
        <w:tc>
          <w:tcPr>
            <w:tcW w:w="0" w:type="auto"/>
            <w:tcBorders>
              <w:top w:val="nil"/>
              <w:left w:val="nil"/>
              <w:bottom w:val="single" w:color="auto" w:sz="4" w:space="0"/>
              <w:right w:val="single" w:color="auto" w:sz="4" w:space="0"/>
            </w:tcBorders>
            <w:noWrap/>
            <w:vAlign w:val="center"/>
          </w:tcPr>
          <w:p w14:paraId="3F3A2ECC">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15.65 </w:t>
            </w:r>
          </w:p>
        </w:tc>
        <w:tc>
          <w:tcPr>
            <w:tcW w:w="0" w:type="auto"/>
            <w:tcBorders>
              <w:top w:val="nil"/>
              <w:left w:val="nil"/>
              <w:bottom w:val="single" w:color="auto" w:sz="4" w:space="0"/>
              <w:right w:val="single" w:color="auto" w:sz="4" w:space="0"/>
            </w:tcBorders>
            <w:noWrap/>
            <w:vAlign w:val="center"/>
          </w:tcPr>
          <w:p w14:paraId="5086CB3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31011</w:t>
            </w:r>
          </w:p>
        </w:tc>
        <w:tc>
          <w:tcPr>
            <w:tcW w:w="0" w:type="auto"/>
            <w:tcBorders>
              <w:top w:val="nil"/>
              <w:left w:val="nil"/>
              <w:bottom w:val="single" w:color="auto" w:sz="4" w:space="0"/>
              <w:right w:val="single" w:color="auto" w:sz="4" w:space="0"/>
            </w:tcBorders>
            <w:noWrap/>
            <w:vAlign w:val="center"/>
          </w:tcPr>
          <w:p w14:paraId="57E5494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地上附着物和青苗补偿</w:t>
            </w:r>
          </w:p>
        </w:tc>
        <w:tc>
          <w:tcPr>
            <w:tcW w:w="971" w:type="dxa"/>
            <w:tcBorders>
              <w:top w:val="nil"/>
              <w:left w:val="nil"/>
              <w:bottom w:val="single" w:color="auto" w:sz="4" w:space="0"/>
              <w:right w:val="single" w:color="auto" w:sz="8" w:space="0"/>
            </w:tcBorders>
            <w:noWrap/>
            <w:vAlign w:val="center"/>
          </w:tcPr>
          <w:p w14:paraId="1FD0EEB0">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2055EF7">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4DC1896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30301</w:t>
            </w:r>
          </w:p>
        </w:tc>
        <w:tc>
          <w:tcPr>
            <w:tcW w:w="0" w:type="auto"/>
            <w:tcBorders>
              <w:top w:val="nil"/>
              <w:left w:val="nil"/>
              <w:bottom w:val="single" w:color="auto" w:sz="4" w:space="0"/>
              <w:right w:val="single" w:color="auto" w:sz="4" w:space="0"/>
            </w:tcBorders>
            <w:noWrap/>
            <w:vAlign w:val="center"/>
          </w:tcPr>
          <w:p w14:paraId="2948330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离休费</w:t>
            </w:r>
          </w:p>
        </w:tc>
        <w:tc>
          <w:tcPr>
            <w:tcW w:w="0" w:type="auto"/>
            <w:tcBorders>
              <w:top w:val="nil"/>
              <w:left w:val="nil"/>
              <w:bottom w:val="single" w:color="auto" w:sz="4" w:space="0"/>
              <w:right w:val="single" w:color="auto" w:sz="4" w:space="0"/>
            </w:tcBorders>
            <w:noWrap/>
            <w:vAlign w:val="center"/>
          </w:tcPr>
          <w:p w14:paraId="4264B00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D9ABDE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30212</w:t>
            </w:r>
          </w:p>
        </w:tc>
        <w:tc>
          <w:tcPr>
            <w:tcW w:w="0" w:type="auto"/>
            <w:tcBorders>
              <w:top w:val="nil"/>
              <w:left w:val="nil"/>
              <w:bottom w:val="single" w:color="auto" w:sz="4" w:space="0"/>
              <w:right w:val="single" w:color="auto" w:sz="4" w:space="0"/>
            </w:tcBorders>
            <w:noWrap/>
            <w:vAlign w:val="center"/>
          </w:tcPr>
          <w:p w14:paraId="0D8FA80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因公出国（境）费用</w:t>
            </w:r>
          </w:p>
        </w:tc>
        <w:tc>
          <w:tcPr>
            <w:tcW w:w="0" w:type="auto"/>
            <w:tcBorders>
              <w:top w:val="nil"/>
              <w:left w:val="nil"/>
              <w:bottom w:val="single" w:color="auto" w:sz="4" w:space="0"/>
              <w:right w:val="single" w:color="auto" w:sz="4" w:space="0"/>
            </w:tcBorders>
            <w:noWrap/>
            <w:vAlign w:val="center"/>
          </w:tcPr>
          <w:p w14:paraId="14A7951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F9BB93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31012</w:t>
            </w:r>
          </w:p>
        </w:tc>
        <w:tc>
          <w:tcPr>
            <w:tcW w:w="0" w:type="auto"/>
            <w:tcBorders>
              <w:top w:val="nil"/>
              <w:left w:val="nil"/>
              <w:bottom w:val="single" w:color="auto" w:sz="4" w:space="0"/>
              <w:right w:val="single" w:color="auto" w:sz="4" w:space="0"/>
            </w:tcBorders>
            <w:noWrap/>
            <w:vAlign w:val="center"/>
          </w:tcPr>
          <w:p w14:paraId="65138CD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拆迁补偿</w:t>
            </w:r>
          </w:p>
        </w:tc>
        <w:tc>
          <w:tcPr>
            <w:tcW w:w="971" w:type="dxa"/>
            <w:tcBorders>
              <w:top w:val="nil"/>
              <w:left w:val="nil"/>
              <w:bottom w:val="single" w:color="auto" w:sz="4" w:space="0"/>
              <w:right w:val="single" w:color="auto" w:sz="8" w:space="0"/>
            </w:tcBorders>
            <w:noWrap/>
            <w:vAlign w:val="center"/>
          </w:tcPr>
          <w:p w14:paraId="0C8C0DA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696B58A9">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7C42ED7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30302</w:t>
            </w:r>
          </w:p>
        </w:tc>
        <w:tc>
          <w:tcPr>
            <w:tcW w:w="0" w:type="auto"/>
            <w:tcBorders>
              <w:top w:val="nil"/>
              <w:left w:val="nil"/>
              <w:bottom w:val="single" w:color="auto" w:sz="4" w:space="0"/>
              <w:right w:val="single" w:color="auto" w:sz="4" w:space="0"/>
            </w:tcBorders>
            <w:noWrap/>
            <w:vAlign w:val="center"/>
          </w:tcPr>
          <w:p w14:paraId="52AEA2A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退休费</w:t>
            </w:r>
          </w:p>
        </w:tc>
        <w:tc>
          <w:tcPr>
            <w:tcW w:w="0" w:type="auto"/>
            <w:tcBorders>
              <w:top w:val="nil"/>
              <w:left w:val="nil"/>
              <w:bottom w:val="single" w:color="auto" w:sz="4" w:space="0"/>
              <w:right w:val="single" w:color="auto" w:sz="4" w:space="0"/>
            </w:tcBorders>
            <w:noWrap/>
            <w:vAlign w:val="center"/>
          </w:tcPr>
          <w:p w14:paraId="3249617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6316CE0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30213</w:t>
            </w:r>
          </w:p>
        </w:tc>
        <w:tc>
          <w:tcPr>
            <w:tcW w:w="0" w:type="auto"/>
            <w:tcBorders>
              <w:top w:val="nil"/>
              <w:left w:val="nil"/>
              <w:bottom w:val="single" w:color="auto" w:sz="4" w:space="0"/>
              <w:right w:val="single" w:color="auto" w:sz="4" w:space="0"/>
            </w:tcBorders>
            <w:noWrap/>
            <w:vAlign w:val="center"/>
          </w:tcPr>
          <w:p w14:paraId="3625282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维修(护)费</w:t>
            </w:r>
          </w:p>
        </w:tc>
        <w:tc>
          <w:tcPr>
            <w:tcW w:w="0" w:type="auto"/>
            <w:tcBorders>
              <w:top w:val="nil"/>
              <w:left w:val="nil"/>
              <w:bottom w:val="single" w:color="auto" w:sz="4" w:space="0"/>
              <w:right w:val="single" w:color="auto" w:sz="4" w:space="0"/>
            </w:tcBorders>
            <w:noWrap/>
            <w:vAlign w:val="center"/>
          </w:tcPr>
          <w:p w14:paraId="53C8B14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1.79 </w:t>
            </w:r>
          </w:p>
        </w:tc>
        <w:tc>
          <w:tcPr>
            <w:tcW w:w="0" w:type="auto"/>
            <w:tcBorders>
              <w:top w:val="nil"/>
              <w:left w:val="nil"/>
              <w:bottom w:val="single" w:color="auto" w:sz="4" w:space="0"/>
              <w:right w:val="single" w:color="auto" w:sz="4" w:space="0"/>
            </w:tcBorders>
            <w:noWrap/>
            <w:vAlign w:val="center"/>
          </w:tcPr>
          <w:p w14:paraId="67348DB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31013</w:t>
            </w:r>
          </w:p>
        </w:tc>
        <w:tc>
          <w:tcPr>
            <w:tcW w:w="0" w:type="auto"/>
            <w:tcBorders>
              <w:top w:val="nil"/>
              <w:left w:val="nil"/>
              <w:bottom w:val="single" w:color="auto" w:sz="4" w:space="0"/>
              <w:right w:val="single" w:color="auto" w:sz="4" w:space="0"/>
            </w:tcBorders>
            <w:noWrap/>
            <w:vAlign w:val="center"/>
          </w:tcPr>
          <w:p w14:paraId="6DCA4CB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公务用车购置</w:t>
            </w:r>
          </w:p>
        </w:tc>
        <w:tc>
          <w:tcPr>
            <w:tcW w:w="971" w:type="dxa"/>
            <w:tcBorders>
              <w:top w:val="nil"/>
              <w:left w:val="nil"/>
              <w:bottom w:val="single" w:color="auto" w:sz="4" w:space="0"/>
              <w:right w:val="single" w:color="auto" w:sz="8" w:space="0"/>
            </w:tcBorders>
            <w:noWrap/>
            <w:vAlign w:val="center"/>
          </w:tcPr>
          <w:p w14:paraId="3212F99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4C1DAEA7">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22304F0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30303</w:t>
            </w:r>
          </w:p>
        </w:tc>
        <w:tc>
          <w:tcPr>
            <w:tcW w:w="0" w:type="auto"/>
            <w:tcBorders>
              <w:top w:val="nil"/>
              <w:left w:val="nil"/>
              <w:bottom w:val="single" w:color="auto" w:sz="4" w:space="0"/>
              <w:right w:val="single" w:color="auto" w:sz="4" w:space="0"/>
            </w:tcBorders>
            <w:noWrap/>
            <w:vAlign w:val="center"/>
          </w:tcPr>
          <w:p w14:paraId="57F375A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退职（役）费</w:t>
            </w:r>
          </w:p>
        </w:tc>
        <w:tc>
          <w:tcPr>
            <w:tcW w:w="0" w:type="auto"/>
            <w:tcBorders>
              <w:top w:val="nil"/>
              <w:left w:val="nil"/>
              <w:bottom w:val="single" w:color="auto" w:sz="4" w:space="0"/>
              <w:right w:val="single" w:color="auto" w:sz="4" w:space="0"/>
            </w:tcBorders>
            <w:noWrap/>
            <w:vAlign w:val="center"/>
          </w:tcPr>
          <w:p w14:paraId="15CBF5A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390D50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30214</w:t>
            </w:r>
          </w:p>
        </w:tc>
        <w:tc>
          <w:tcPr>
            <w:tcW w:w="0" w:type="auto"/>
            <w:tcBorders>
              <w:top w:val="nil"/>
              <w:left w:val="nil"/>
              <w:bottom w:val="single" w:color="auto" w:sz="4" w:space="0"/>
              <w:right w:val="single" w:color="auto" w:sz="4" w:space="0"/>
            </w:tcBorders>
            <w:noWrap/>
            <w:vAlign w:val="center"/>
          </w:tcPr>
          <w:p w14:paraId="003BB9D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租赁费</w:t>
            </w:r>
          </w:p>
        </w:tc>
        <w:tc>
          <w:tcPr>
            <w:tcW w:w="0" w:type="auto"/>
            <w:tcBorders>
              <w:top w:val="nil"/>
              <w:left w:val="nil"/>
              <w:bottom w:val="single" w:color="auto" w:sz="4" w:space="0"/>
              <w:right w:val="single" w:color="auto" w:sz="4" w:space="0"/>
            </w:tcBorders>
            <w:noWrap/>
            <w:vAlign w:val="center"/>
          </w:tcPr>
          <w:p w14:paraId="70434CE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6AD6D4E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31019</w:t>
            </w:r>
          </w:p>
        </w:tc>
        <w:tc>
          <w:tcPr>
            <w:tcW w:w="0" w:type="auto"/>
            <w:tcBorders>
              <w:top w:val="nil"/>
              <w:left w:val="nil"/>
              <w:bottom w:val="single" w:color="auto" w:sz="4" w:space="0"/>
              <w:right w:val="single" w:color="auto" w:sz="4" w:space="0"/>
            </w:tcBorders>
            <w:noWrap/>
            <w:vAlign w:val="center"/>
          </w:tcPr>
          <w:p w14:paraId="2434C80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其他交通工具购置</w:t>
            </w:r>
          </w:p>
        </w:tc>
        <w:tc>
          <w:tcPr>
            <w:tcW w:w="971" w:type="dxa"/>
            <w:tcBorders>
              <w:top w:val="nil"/>
              <w:left w:val="nil"/>
              <w:bottom w:val="single" w:color="auto" w:sz="4" w:space="0"/>
              <w:right w:val="single" w:color="auto" w:sz="8" w:space="0"/>
            </w:tcBorders>
            <w:noWrap/>
            <w:vAlign w:val="center"/>
          </w:tcPr>
          <w:p w14:paraId="58A7E95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3723F3B7">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715A84C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30304</w:t>
            </w:r>
          </w:p>
        </w:tc>
        <w:tc>
          <w:tcPr>
            <w:tcW w:w="0" w:type="auto"/>
            <w:tcBorders>
              <w:top w:val="nil"/>
              <w:left w:val="nil"/>
              <w:bottom w:val="single" w:color="auto" w:sz="4" w:space="0"/>
              <w:right w:val="single" w:color="auto" w:sz="4" w:space="0"/>
            </w:tcBorders>
            <w:noWrap/>
            <w:vAlign w:val="center"/>
          </w:tcPr>
          <w:p w14:paraId="5AACE2C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抚恤金</w:t>
            </w:r>
          </w:p>
        </w:tc>
        <w:tc>
          <w:tcPr>
            <w:tcW w:w="0" w:type="auto"/>
            <w:tcBorders>
              <w:top w:val="nil"/>
              <w:left w:val="nil"/>
              <w:bottom w:val="single" w:color="auto" w:sz="4" w:space="0"/>
              <w:right w:val="single" w:color="auto" w:sz="4" w:space="0"/>
            </w:tcBorders>
            <w:noWrap/>
            <w:vAlign w:val="center"/>
          </w:tcPr>
          <w:p w14:paraId="0EFEB946">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4CFD094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30215</w:t>
            </w:r>
          </w:p>
        </w:tc>
        <w:tc>
          <w:tcPr>
            <w:tcW w:w="0" w:type="auto"/>
            <w:tcBorders>
              <w:top w:val="nil"/>
              <w:left w:val="nil"/>
              <w:bottom w:val="single" w:color="auto" w:sz="4" w:space="0"/>
              <w:right w:val="single" w:color="auto" w:sz="4" w:space="0"/>
            </w:tcBorders>
            <w:noWrap/>
            <w:vAlign w:val="center"/>
          </w:tcPr>
          <w:p w14:paraId="3F4E8FF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会议费</w:t>
            </w:r>
          </w:p>
        </w:tc>
        <w:tc>
          <w:tcPr>
            <w:tcW w:w="0" w:type="auto"/>
            <w:tcBorders>
              <w:top w:val="nil"/>
              <w:left w:val="nil"/>
              <w:bottom w:val="single" w:color="auto" w:sz="4" w:space="0"/>
              <w:right w:val="single" w:color="auto" w:sz="4" w:space="0"/>
            </w:tcBorders>
            <w:noWrap/>
            <w:vAlign w:val="center"/>
          </w:tcPr>
          <w:p w14:paraId="137FE94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7.64 </w:t>
            </w:r>
          </w:p>
        </w:tc>
        <w:tc>
          <w:tcPr>
            <w:tcW w:w="0" w:type="auto"/>
            <w:tcBorders>
              <w:top w:val="nil"/>
              <w:left w:val="nil"/>
              <w:bottom w:val="single" w:color="auto" w:sz="4" w:space="0"/>
              <w:right w:val="single" w:color="auto" w:sz="4" w:space="0"/>
            </w:tcBorders>
            <w:noWrap/>
            <w:vAlign w:val="center"/>
          </w:tcPr>
          <w:p w14:paraId="7452346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31020</w:t>
            </w:r>
          </w:p>
        </w:tc>
        <w:tc>
          <w:tcPr>
            <w:tcW w:w="0" w:type="auto"/>
            <w:tcBorders>
              <w:top w:val="nil"/>
              <w:left w:val="nil"/>
              <w:bottom w:val="single" w:color="auto" w:sz="4" w:space="0"/>
              <w:right w:val="single" w:color="auto" w:sz="4" w:space="0"/>
            </w:tcBorders>
            <w:noWrap/>
            <w:vAlign w:val="center"/>
          </w:tcPr>
          <w:p w14:paraId="50A54D8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产权参股</w:t>
            </w:r>
          </w:p>
        </w:tc>
        <w:tc>
          <w:tcPr>
            <w:tcW w:w="971" w:type="dxa"/>
            <w:tcBorders>
              <w:top w:val="nil"/>
              <w:left w:val="nil"/>
              <w:bottom w:val="single" w:color="auto" w:sz="4" w:space="0"/>
              <w:right w:val="single" w:color="auto" w:sz="8" w:space="0"/>
            </w:tcBorders>
            <w:noWrap/>
            <w:vAlign w:val="center"/>
          </w:tcPr>
          <w:p w14:paraId="117E7DA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4B5DE186">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F7C109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30305</w:t>
            </w:r>
          </w:p>
        </w:tc>
        <w:tc>
          <w:tcPr>
            <w:tcW w:w="0" w:type="auto"/>
            <w:tcBorders>
              <w:top w:val="nil"/>
              <w:left w:val="nil"/>
              <w:bottom w:val="single" w:color="auto" w:sz="4" w:space="0"/>
              <w:right w:val="single" w:color="auto" w:sz="4" w:space="0"/>
            </w:tcBorders>
            <w:noWrap/>
            <w:vAlign w:val="center"/>
          </w:tcPr>
          <w:p w14:paraId="215B85B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生活补助</w:t>
            </w:r>
          </w:p>
        </w:tc>
        <w:tc>
          <w:tcPr>
            <w:tcW w:w="0" w:type="auto"/>
            <w:tcBorders>
              <w:top w:val="nil"/>
              <w:left w:val="nil"/>
              <w:bottom w:val="single" w:color="auto" w:sz="4" w:space="0"/>
              <w:right w:val="single" w:color="auto" w:sz="4" w:space="0"/>
            </w:tcBorders>
            <w:noWrap/>
            <w:vAlign w:val="center"/>
          </w:tcPr>
          <w:p w14:paraId="6453D88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124.18 </w:t>
            </w:r>
          </w:p>
        </w:tc>
        <w:tc>
          <w:tcPr>
            <w:tcW w:w="0" w:type="auto"/>
            <w:tcBorders>
              <w:top w:val="nil"/>
              <w:left w:val="nil"/>
              <w:bottom w:val="single" w:color="auto" w:sz="4" w:space="0"/>
              <w:right w:val="single" w:color="auto" w:sz="4" w:space="0"/>
            </w:tcBorders>
            <w:noWrap/>
            <w:vAlign w:val="center"/>
          </w:tcPr>
          <w:p w14:paraId="6B1F563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30216</w:t>
            </w:r>
          </w:p>
        </w:tc>
        <w:tc>
          <w:tcPr>
            <w:tcW w:w="0" w:type="auto"/>
            <w:tcBorders>
              <w:top w:val="nil"/>
              <w:left w:val="nil"/>
              <w:bottom w:val="single" w:color="auto" w:sz="4" w:space="0"/>
              <w:right w:val="single" w:color="auto" w:sz="4" w:space="0"/>
            </w:tcBorders>
            <w:noWrap/>
            <w:vAlign w:val="center"/>
          </w:tcPr>
          <w:p w14:paraId="772562F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培训费</w:t>
            </w:r>
          </w:p>
        </w:tc>
        <w:tc>
          <w:tcPr>
            <w:tcW w:w="0" w:type="auto"/>
            <w:tcBorders>
              <w:top w:val="nil"/>
              <w:left w:val="nil"/>
              <w:bottom w:val="single" w:color="auto" w:sz="4" w:space="0"/>
              <w:right w:val="single" w:color="auto" w:sz="4" w:space="0"/>
            </w:tcBorders>
            <w:noWrap/>
            <w:vAlign w:val="center"/>
          </w:tcPr>
          <w:p w14:paraId="2786EEA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2.81 </w:t>
            </w:r>
          </w:p>
        </w:tc>
        <w:tc>
          <w:tcPr>
            <w:tcW w:w="0" w:type="auto"/>
            <w:tcBorders>
              <w:top w:val="nil"/>
              <w:left w:val="nil"/>
              <w:bottom w:val="single" w:color="auto" w:sz="4" w:space="0"/>
              <w:right w:val="single" w:color="auto" w:sz="4" w:space="0"/>
            </w:tcBorders>
            <w:noWrap/>
            <w:vAlign w:val="center"/>
          </w:tcPr>
          <w:p w14:paraId="2E27765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31099</w:t>
            </w:r>
          </w:p>
        </w:tc>
        <w:tc>
          <w:tcPr>
            <w:tcW w:w="0" w:type="auto"/>
            <w:tcBorders>
              <w:top w:val="nil"/>
              <w:left w:val="nil"/>
              <w:bottom w:val="single" w:color="auto" w:sz="4" w:space="0"/>
              <w:right w:val="single" w:color="auto" w:sz="4" w:space="0"/>
            </w:tcBorders>
            <w:noWrap/>
            <w:vAlign w:val="center"/>
          </w:tcPr>
          <w:p w14:paraId="6497C99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其他资本性支出</w:t>
            </w:r>
          </w:p>
        </w:tc>
        <w:tc>
          <w:tcPr>
            <w:tcW w:w="971" w:type="dxa"/>
            <w:tcBorders>
              <w:top w:val="nil"/>
              <w:left w:val="nil"/>
              <w:bottom w:val="single" w:color="auto" w:sz="4" w:space="0"/>
              <w:right w:val="single" w:color="auto" w:sz="8" w:space="0"/>
            </w:tcBorders>
            <w:noWrap/>
            <w:vAlign w:val="center"/>
          </w:tcPr>
          <w:p w14:paraId="4687394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73973BB1">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11E56D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30306</w:t>
            </w:r>
          </w:p>
        </w:tc>
        <w:tc>
          <w:tcPr>
            <w:tcW w:w="0" w:type="auto"/>
            <w:tcBorders>
              <w:top w:val="nil"/>
              <w:left w:val="nil"/>
              <w:bottom w:val="single" w:color="auto" w:sz="4" w:space="0"/>
              <w:right w:val="single" w:color="auto" w:sz="4" w:space="0"/>
            </w:tcBorders>
            <w:noWrap/>
            <w:vAlign w:val="center"/>
          </w:tcPr>
          <w:p w14:paraId="5D9BA65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救济费</w:t>
            </w:r>
          </w:p>
        </w:tc>
        <w:tc>
          <w:tcPr>
            <w:tcW w:w="0" w:type="auto"/>
            <w:tcBorders>
              <w:top w:val="nil"/>
              <w:left w:val="nil"/>
              <w:bottom w:val="single" w:color="auto" w:sz="4" w:space="0"/>
              <w:right w:val="single" w:color="auto" w:sz="4" w:space="0"/>
            </w:tcBorders>
            <w:noWrap/>
            <w:vAlign w:val="center"/>
          </w:tcPr>
          <w:p w14:paraId="095AA997">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3B1F985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30217</w:t>
            </w:r>
          </w:p>
        </w:tc>
        <w:tc>
          <w:tcPr>
            <w:tcW w:w="0" w:type="auto"/>
            <w:tcBorders>
              <w:top w:val="nil"/>
              <w:left w:val="nil"/>
              <w:bottom w:val="single" w:color="auto" w:sz="4" w:space="0"/>
              <w:right w:val="single" w:color="auto" w:sz="4" w:space="0"/>
            </w:tcBorders>
            <w:noWrap/>
            <w:vAlign w:val="center"/>
          </w:tcPr>
          <w:p w14:paraId="44D7063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公务接待费</w:t>
            </w:r>
          </w:p>
        </w:tc>
        <w:tc>
          <w:tcPr>
            <w:tcW w:w="0" w:type="auto"/>
            <w:tcBorders>
              <w:top w:val="nil"/>
              <w:left w:val="nil"/>
              <w:bottom w:val="single" w:color="auto" w:sz="4" w:space="0"/>
              <w:right w:val="single" w:color="auto" w:sz="4" w:space="0"/>
            </w:tcBorders>
            <w:noWrap/>
            <w:vAlign w:val="center"/>
          </w:tcPr>
          <w:p w14:paraId="656BEB2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5.52 </w:t>
            </w:r>
          </w:p>
        </w:tc>
        <w:tc>
          <w:tcPr>
            <w:tcW w:w="0" w:type="auto"/>
            <w:tcBorders>
              <w:top w:val="nil"/>
              <w:left w:val="nil"/>
              <w:bottom w:val="single" w:color="auto" w:sz="4" w:space="0"/>
              <w:right w:val="single" w:color="auto" w:sz="4" w:space="0"/>
            </w:tcBorders>
            <w:noWrap/>
            <w:vAlign w:val="center"/>
          </w:tcPr>
          <w:p w14:paraId="13FEABC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304</w:t>
            </w:r>
          </w:p>
        </w:tc>
        <w:tc>
          <w:tcPr>
            <w:tcW w:w="0" w:type="auto"/>
            <w:tcBorders>
              <w:top w:val="nil"/>
              <w:left w:val="nil"/>
              <w:bottom w:val="single" w:color="auto" w:sz="4" w:space="0"/>
              <w:right w:val="single" w:color="auto" w:sz="4" w:space="0"/>
            </w:tcBorders>
            <w:noWrap/>
            <w:vAlign w:val="center"/>
          </w:tcPr>
          <w:p w14:paraId="3C9D31CE">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对企事业单位的补贴</w:t>
            </w:r>
          </w:p>
        </w:tc>
        <w:tc>
          <w:tcPr>
            <w:tcW w:w="971" w:type="dxa"/>
            <w:tcBorders>
              <w:top w:val="nil"/>
              <w:left w:val="nil"/>
              <w:bottom w:val="single" w:color="auto" w:sz="4" w:space="0"/>
              <w:right w:val="single" w:color="auto" w:sz="8" w:space="0"/>
            </w:tcBorders>
            <w:noWrap/>
            <w:vAlign w:val="center"/>
          </w:tcPr>
          <w:p w14:paraId="5584AEC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6904F036">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9461FF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30307</w:t>
            </w:r>
          </w:p>
        </w:tc>
        <w:tc>
          <w:tcPr>
            <w:tcW w:w="0" w:type="auto"/>
            <w:tcBorders>
              <w:top w:val="nil"/>
              <w:left w:val="nil"/>
              <w:bottom w:val="single" w:color="auto" w:sz="4" w:space="0"/>
              <w:right w:val="single" w:color="auto" w:sz="4" w:space="0"/>
            </w:tcBorders>
            <w:noWrap/>
            <w:vAlign w:val="center"/>
          </w:tcPr>
          <w:p w14:paraId="096BA4A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医疗费</w:t>
            </w:r>
          </w:p>
        </w:tc>
        <w:tc>
          <w:tcPr>
            <w:tcW w:w="0" w:type="auto"/>
            <w:tcBorders>
              <w:top w:val="nil"/>
              <w:left w:val="nil"/>
              <w:bottom w:val="single" w:color="auto" w:sz="4" w:space="0"/>
              <w:right w:val="single" w:color="auto" w:sz="4" w:space="0"/>
            </w:tcBorders>
            <w:noWrap/>
            <w:vAlign w:val="center"/>
          </w:tcPr>
          <w:p w14:paraId="6D08B743">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665DBE6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30218</w:t>
            </w:r>
          </w:p>
        </w:tc>
        <w:tc>
          <w:tcPr>
            <w:tcW w:w="0" w:type="auto"/>
            <w:tcBorders>
              <w:top w:val="nil"/>
              <w:left w:val="nil"/>
              <w:bottom w:val="single" w:color="auto" w:sz="4" w:space="0"/>
              <w:right w:val="single" w:color="auto" w:sz="4" w:space="0"/>
            </w:tcBorders>
            <w:noWrap/>
            <w:vAlign w:val="center"/>
          </w:tcPr>
          <w:p w14:paraId="0B37C56E">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专用材料费</w:t>
            </w:r>
          </w:p>
        </w:tc>
        <w:tc>
          <w:tcPr>
            <w:tcW w:w="0" w:type="auto"/>
            <w:tcBorders>
              <w:top w:val="nil"/>
              <w:left w:val="nil"/>
              <w:bottom w:val="single" w:color="auto" w:sz="4" w:space="0"/>
              <w:right w:val="single" w:color="auto" w:sz="4" w:space="0"/>
            </w:tcBorders>
            <w:noWrap/>
            <w:vAlign w:val="center"/>
          </w:tcPr>
          <w:p w14:paraId="4FD2E9C9">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12.13 </w:t>
            </w:r>
          </w:p>
        </w:tc>
        <w:tc>
          <w:tcPr>
            <w:tcW w:w="0" w:type="auto"/>
            <w:tcBorders>
              <w:top w:val="nil"/>
              <w:left w:val="nil"/>
              <w:bottom w:val="single" w:color="auto" w:sz="4" w:space="0"/>
              <w:right w:val="single" w:color="auto" w:sz="4" w:space="0"/>
            </w:tcBorders>
            <w:noWrap/>
            <w:vAlign w:val="center"/>
          </w:tcPr>
          <w:p w14:paraId="36CAB1C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30401</w:t>
            </w:r>
          </w:p>
        </w:tc>
        <w:tc>
          <w:tcPr>
            <w:tcW w:w="0" w:type="auto"/>
            <w:tcBorders>
              <w:top w:val="nil"/>
              <w:left w:val="nil"/>
              <w:bottom w:val="single" w:color="auto" w:sz="4" w:space="0"/>
              <w:right w:val="single" w:color="auto" w:sz="4" w:space="0"/>
            </w:tcBorders>
            <w:noWrap/>
            <w:vAlign w:val="center"/>
          </w:tcPr>
          <w:p w14:paraId="6F146C0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企业政策性补贴</w:t>
            </w:r>
          </w:p>
        </w:tc>
        <w:tc>
          <w:tcPr>
            <w:tcW w:w="971" w:type="dxa"/>
            <w:tcBorders>
              <w:top w:val="nil"/>
              <w:left w:val="nil"/>
              <w:bottom w:val="single" w:color="auto" w:sz="4" w:space="0"/>
              <w:right w:val="single" w:color="auto" w:sz="8" w:space="0"/>
            </w:tcBorders>
            <w:noWrap/>
            <w:vAlign w:val="center"/>
          </w:tcPr>
          <w:p w14:paraId="16DAB430">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3BD5EE85">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474FB05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30308</w:t>
            </w:r>
          </w:p>
        </w:tc>
        <w:tc>
          <w:tcPr>
            <w:tcW w:w="0" w:type="auto"/>
            <w:tcBorders>
              <w:top w:val="nil"/>
              <w:left w:val="nil"/>
              <w:bottom w:val="single" w:color="auto" w:sz="4" w:space="0"/>
              <w:right w:val="single" w:color="auto" w:sz="4" w:space="0"/>
            </w:tcBorders>
            <w:noWrap/>
            <w:vAlign w:val="center"/>
          </w:tcPr>
          <w:p w14:paraId="5EC182E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助学金</w:t>
            </w:r>
          </w:p>
        </w:tc>
        <w:tc>
          <w:tcPr>
            <w:tcW w:w="0" w:type="auto"/>
            <w:tcBorders>
              <w:top w:val="nil"/>
              <w:left w:val="nil"/>
              <w:bottom w:val="single" w:color="auto" w:sz="4" w:space="0"/>
              <w:right w:val="single" w:color="auto" w:sz="4" w:space="0"/>
            </w:tcBorders>
            <w:noWrap/>
            <w:vAlign w:val="center"/>
          </w:tcPr>
          <w:p w14:paraId="66D28E30">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5B18D2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30224</w:t>
            </w:r>
          </w:p>
        </w:tc>
        <w:tc>
          <w:tcPr>
            <w:tcW w:w="0" w:type="auto"/>
            <w:tcBorders>
              <w:top w:val="nil"/>
              <w:left w:val="nil"/>
              <w:bottom w:val="single" w:color="auto" w:sz="4" w:space="0"/>
              <w:right w:val="single" w:color="auto" w:sz="4" w:space="0"/>
            </w:tcBorders>
            <w:noWrap/>
            <w:vAlign w:val="center"/>
          </w:tcPr>
          <w:p w14:paraId="6743D57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被装购置费</w:t>
            </w:r>
          </w:p>
        </w:tc>
        <w:tc>
          <w:tcPr>
            <w:tcW w:w="0" w:type="auto"/>
            <w:tcBorders>
              <w:top w:val="nil"/>
              <w:left w:val="nil"/>
              <w:bottom w:val="single" w:color="auto" w:sz="4" w:space="0"/>
              <w:right w:val="single" w:color="auto" w:sz="4" w:space="0"/>
            </w:tcBorders>
            <w:noWrap/>
            <w:vAlign w:val="center"/>
          </w:tcPr>
          <w:p w14:paraId="2362E8DA">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1234E75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30402</w:t>
            </w:r>
          </w:p>
        </w:tc>
        <w:tc>
          <w:tcPr>
            <w:tcW w:w="0" w:type="auto"/>
            <w:tcBorders>
              <w:top w:val="nil"/>
              <w:left w:val="nil"/>
              <w:bottom w:val="single" w:color="auto" w:sz="4" w:space="0"/>
              <w:right w:val="single" w:color="auto" w:sz="4" w:space="0"/>
            </w:tcBorders>
            <w:noWrap/>
            <w:vAlign w:val="center"/>
          </w:tcPr>
          <w:p w14:paraId="270E881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事业单位补贴</w:t>
            </w:r>
          </w:p>
        </w:tc>
        <w:tc>
          <w:tcPr>
            <w:tcW w:w="971" w:type="dxa"/>
            <w:tcBorders>
              <w:top w:val="nil"/>
              <w:left w:val="nil"/>
              <w:bottom w:val="single" w:color="auto" w:sz="4" w:space="0"/>
              <w:right w:val="single" w:color="auto" w:sz="8" w:space="0"/>
            </w:tcBorders>
            <w:noWrap/>
            <w:vAlign w:val="center"/>
          </w:tcPr>
          <w:p w14:paraId="64CCE6C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3448C832">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214E88D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30309</w:t>
            </w:r>
          </w:p>
        </w:tc>
        <w:tc>
          <w:tcPr>
            <w:tcW w:w="0" w:type="auto"/>
            <w:tcBorders>
              <w:top w:val="nil"/>
              <w:left w:val="nil"/>
              <w:bottom w:val="single" w:color="auto" w:sz="4" w:space="0"/>
              <w:right w:val="single" w:color="auto" w:sz="4" w:space="0"/>
            </w:tcBorders>
            <w:noWrap/>
            <w:vAlign w:val="center"/>
          </w:tcPr>
          <w:p w14:paraId="47E9511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奖励金</w:t>
            </w:r>
          </w:p>
        </w:tc>
        <w:tc>
          <w:tcPr>
            <w:tcW w:w="0" w:type="auto"/>
            <w:tcBorders>
              <w:top w:val="nil"/>
              <w:left w:val="nil"/>
              <w:bottom w:val="single" w:color="auto" w:sz="4" w:space="0"/>
              <w:right w:val="single" w:color="auto" w:sz="4" w:space="0"/>
            </w:tcBorders>
            <w:noWrap/>
            <w:vAlign w:val="center"/>
          </w:tcPr>
          <w:p w14:paraId="60FB28D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1.50 </w:t>
            </w:r>
          </w:p>
        </w:tc>
        <w:tc>
          <w:tcPr>
            <w:tcW w:w="0" w:type="auto"/>
            <w:tcBorders>
              <w:top w:val="nil"/>
              <w:left w:val="nil"/>
              <w:bottom w:val="single" w:color="auto" w:sz="4" w:space="0"/>
              <w:right w:val="single" w:color="auto" w:sz="4" w:space="0"/>
            </w:tcBorders>
            <w:noWrap/>
            <w:vAlign w:val="center"/>
          </w:tcPr>
          <w:p w14:paraId="348B23B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30225</w:t>
            </w:r>
          </w:p>
        </w:tc>
        <w:tc>
          <w:tcPr>
            <w:tcW w:w="0" w:type="auto"/>
            <w:tcBorders>
              <w:top w:val="nil"/>
              <w:left w:val="nil"/>
              <w:bottom w:val="single" w:color="auto" w:sz="4" w:space="0"/>
              <w:right w:val="single" w:color="auto" w:sz="4" w:space="0"/>
            </w:tcBorders>
            <w:noWrap/>
            <w:vAlign w:val="center"/>
          </w:tcPr>
          <w:p w14:paraId="3F9B2801">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专用燃料费</w:t>
            </w:r>
          </w:p>
        </w:tc>
        <w:tc>
          <w:tcPr>
            <w:tcW w:w="0" w:type="auto"/>
            <w:tcBorders>
              <w:top w:val="nil"/>
              <w:left w:val="nil"/>
              <w:bottom w:val="single" w:color="auto" w:sz="4" w:space="0"/>
              <w:right w:val="single" w:color="auto" w:sz="4" w:space="0"/>
            </w:tcBorders>
            <w:noWrap/>
            <w:vAlign w:val="center"/>
          </w:tcPr>
          <w:p w14:paraId="4BE9168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5AC417E">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30403</w:t>
            </w:r>
          </w:p>
        </w:tc>
        <w:tc>
          <w:tcPr>
            <w:tcW w:w="0" w:type="auto"/>
            <w:tcBorders>
              <w:top w:val="nil"/>
              <w:left w:val="nil"/>
              <w:bottom w:val="single" w:color="auto" w:sz="4" w:space="0"/>
              <w:right w:val="single" w:color="auto" w:sz="4" w:space="0"/>
            </w:tcBorders>
            <w:noWrap/>
            <w:vAlign w:val="center"/>
          </w:tcPr>
          <w:p w14:paraId="05045CE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财政贴息</w:t>
            </w:r>
          </w:p>
        </w:tc>
        <w:tc>
          <w:tcPr>
            <w:tcW w:w="971" w:type="dxa"/>
            <w:tcBorders>
              <w:top w:val="nil"/>
              <w:left w:val="nil"/>
              <w:bottom w:val="single" w:color="auto" w:sz="4" w:space="0"/>
              <w:right w:val="single" w:color="auto" w:sz="8" w:space="0"/>
            </w:tcBorders>
            <w:noWrap/>
            <w:vAlign w:val="center"/>
          </w:tcPr>
          <w:p w14:paraId="14B1EB3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7833002F">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47CAC75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30310</w:t>
            </w:r>
          </w:p>
        </w:tc>
        <w:tc>
          <w:tcPr>
            <w:tcW w:w="0" w:type="auto"/>
            <w:tcBorders>
              <w:top w:val="nil"/>
              <w:left w:val="nil"/>
              <w:bottom w:val="single" w:color="auto" w:sz="4" w:space="0"/>
              <w:right w:val="single" w:color="auto" w:sz="4" w:space="0"/>
            </w:tcBorders>
            <w:noWrap/>
            <w:vAlign w:val="center"/>
          </w:tcPr>
          <w:p w14:paraId="6D53BDE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生产补贴</w:t>
            </w:r>
          </w:p>
        </w:tc>
        <w:tc>
          <w:tcPr>
            <w:tcW w:w="0" w:type="auto"/>
            <w:tcBorders>
              <w:top w:val="nil"/>
              <w:left w:val="nil"/>
              <w:bottom w:val="single" w:color="auto" w:sz="4" w:space="0"/>
              <w:right w:val="single" w:color="auto" w:sz="4" w:space="0"/>
            </w:tcBorders>
            <w:noWrap/>
            <w:vAlign w:val="center"/>
          </w:tcPr>
          <w:p w14:paraId="65C3A0E2">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5BD3AC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30226</w:t>
            </w:r>
          </w:p>
        </w:tc>
        <w:tc>
          <w:tcPr>
            <w:tcW w:w="0" w:type="auto"/>
            <w:tcBorders>
              <w:top w:val="nil"/>
              <w:left w:val="nil"/>
              <w:bottom w:val="single" w:color="auto" w:sz="4" w:space="0"/>
              <w:right w:val="single" w:color="auto" w:sz="4" w:space="0"/>
            </w:tcBorders>
            <w:noWrap/>
            <w:vAlign w:val="center"/>
          </w:tcPr>
          <w:p w14:paraId="3CB464A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劳务费</w:t>
            </w:r>
          </w:p>
        </w:tc>
        <w:tc>
          <w:tcPr>
            <w:tcW w:w="0" w:type="auto"/>
            <w:tcBorders>
              <w:top w:val="nil"/>
              <w:left w:val="nil"/>
              <w:bottom w:val="single" w:color="auto" w:sz="4" w:space="0"/>
              <w:right w:val="single" w:color="auto" w:sz="4" w:space="0"/>
            </w:tcBorders>
            <w:noWrap/>
            <w:vAlign w:val="center"/>
          </w:tcPr>
          <w:p w14:paraId="1BB163A8">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3.47 </w:t>
            </w:r>
          </w:p>
        </w:tc>
        <w:tc>
          <w:tcPr>
            <w:tcW w:w="0" w:type="auto"/>
            <w:tcBorders>
              <w:top w:val="nil"/>
              <w:left w:val="nil"/>
              <w:bottom w:val="single" w:color="auto" w:sz="4" w:space="0"/>
              <w:right w:val="single" w:color="auto" w:sz="4" w:space="0"/>
            </w:tcBorders>
            <w:noWrap/>
            <w:vAlign w:val="center"/>
          </w:tcPr>
          <w:p w14:paraId="28A7011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30499</w:t>
            </w:r>
          </w:p>
        </w:tc>
        <w:tc>
          <w:tcPr>
            <w:tcW w:w="0" w:type="auto"/>
            <w:tcBorders>
              <w:top w:val="nil"/>
              <w:left w:val="nil"/>
              <w:bottom w:val="single" w:color="auto" w:sz="4" w:space="0"/>
              <w:right w:val="single" w:color="auto" w:sz="4" w:space="0"/>
            </w:tcBorders>
            <w:noWrap/>
            <w:vAlign w:val="center"/>
          </w:tcPr>
          <w:p w14:paraId="7815AAD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其他对企事业单位的补贴</w:t>
            </w:r>
          </w:p>
        </w:tc>
        <w:tc>
          <w:tcPr>
            <w:tcW w:w="971" w:type="dxa"/>
            <w:tcBorders>
              <w:top w:val="nil"/>
              <w:left w:val="nil"/>
              <w:bottom w:val="single" w:color="auto" w:sz="4" w:space="0"/>
              <w:right w:val="single" w:color="auto" w:sz="8" w:space="0"/>
            </w:tcBorders>
            <w:noWrap/>
            <w:vAlign w:val="center"/>
          </w:tcPr>
          <w:p w14:paraId="2AE20E1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3EB64F43">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219D416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30311</w:t>
            </w:r>
          </w:p>
        </w:tc>
        <w:tc>
          <w:tcPr>
            <w:tcW w:w="0" w:type="auto"/>
            <w:tcBorders>
              <w:top w:val="nil"/>
              <w:left w:val="nil"/>
              <w:bottom w:val="single" w:color="auto" w:sz="4" w:space="0"/>
              <w:right w:val="single" w:color="auto" w:sz="4" w:space="0"/>
            </w:tcBorders>
            <w:noWrap/>
            <w:vAlign w:val="center"/>
          </w:tcPr>
          <w:p w14:paraId="0690B84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住房公积金</w:t>
            </w:r>
          </w:p>
        </w:tc>
        <w:tc>
          <w:tcPr>
            <w:tcW w:w="0" w:type="auto"/>
            <w:tcBorders>
              <w:top w:val="nil"/>
              <w:left w:val="nil"/>
              <w:bottom w:val="single" w:color="auto" w:sz="4" w:space="0"/>
              <w:right w:val="single" w:color="auto" w:sz="4" w:space="0"/>
            </w:tcBorders>
            <w:noWrap/>
            <w:vAlign w:val="center"/>
          </w:tcPr>
          <w:p w14:paraId="1EDAEF6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36.59 </w:t>
            </w:r>
          </w:p>
        </w:tc>
        <w:tc>
          <w:tcPr>
            <w:tcW w:w="0" w:type="auto"/>
            <w:tcBorders>
              <w:top w:val="nil"/>
              <w:left w:val="nil"/>
              <w:bottom w:val="single" w:color="auto" w:sz="4" w:space="0"/>
              <w:right w:val="single" w:color="auto" w:sz="4" w:space="0"/>
            </w:tcBorders>
            <w:noWrap/>
            <w:vAlign w:val="center"/>
          </w:tcPr>
          <w:p w14:paraId="6BB6ECA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30227</w:t>
            </w:r>
          </w:p>
        </w:tc>
        <w:tc>
          <w:tcPr>
            <w:tcW w:w="0" w:type="auto"/>
            <w:tcBorders>
              <w:top w:val="nil"/>
              <w:left w:val="nil"/>
              <w:bottom w:val="single" w:color="auto" w:sz="4" w:space="0"/>
              <w:right w:val="single" w:color="auto" w:sz="4" w:space="0"/>
            </w:tcBorders>
            <w:noWrap/>
            <w:vAlign w:val="center"/>
          </w:tcPr>
          <w:p w14:paraId="503C19F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委托业务费</w:t>
            </w:r>
          </w:p>
        </w:tc>
        <w:tc>
          <w:tcPr>
            <w:tcW w:w="0" w:type="auto"/>
            <w:tcBorders>
              <w:top w:val="nil"/>
              <w:left w:val="nil"/>
              <w:bottom w:val="single" w:color="auto" w:sz="4" w:space="0"/>
              <w:right w:val="single" w:color="auto" w:sz="4" w:space="0"/>
            </w:tcBorders>
            <w:noWrap/>
            <w:vAlign w:val="center"/>
          </w:tcPr>
          <w:p w14:paraId="48CDC1CD">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3.85 </w:t>
            </w:r>
          </w:p>
        </w:tc>
        <w:tc>
          <w:tcPr>
            <w:tcW w:w="0" w:type="auto"/>
            <w:tcBorders>
              <w:top w:val="nil"/>
              <w:left w:val="nil"/>
              <w:bottom w:val="single" w:color="auto" w:sz="4" w:space="0"/>
              <w:right w:val="single" w:color="auto" w:sz="4" w:space="0"/>
            </w:tcBorders>
            <w:noWrap/>
            <w:vAlign w:val="center"/>
          </w:tcPr>
          <w:p w14:paraId="747BCEA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307</w:t>
            </w:r>
          </w:p>
        </w:tc>
        <w:tc>
          <w:tcPr>
            <w:tcW w:w="0" w:type="auto"/>
            <w:tcBorders>
              <w:top w:val="nil"/>
              <w:left w:val="nil"/>
              <w:bottom w:val="single" w:color="auto" w:sz="4" w:space="0"/>
              <w:right w:val="single" w:color="auto" w:sz="4" w:space="0"/>
            </w:tcBorders>
            <w:noWrap/>
            <w:vAlign w:val="center"/>
          </w:tcPr>
          <w:p w14:paraId="7D27870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债务利息支出</w:t>
            </w:r>
          </w:p>
        </w:tc>
        <w:tc>
          <w:tcPr>
            <w:tcW w:w="971" w:type="dxa"/>
            <w:tcBorders>
              <w:top w:val="nil"/>
              <w:left w:val="nil"/>
              <w:bottom w:val="single" w:color="auto" w:sz="4" w:space="0"/>
              <w:right w:val="single" w:color="auto" w:sz="8" w:space="0"/>
            </w:tcBorders>
            <w:noWrap/>
            <w:vAlign w:val="center"/>
          </w:tcPr>
          <w:p w14:paraId="266BC16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5CF60206">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32DDD6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30312</w:t>
            </w:r>
          </w:p>
        </w:tc>
        <w:tc>
          <w:tcPr>
            <w:tcW w:w="0" w:type="auto"/>
            <w:tcBorders>
              <w:top w:val="nil"/>
              <w:left w:val="nil"/>
              <w:bottom w:val="single" w:color="auto" w:sz="4" w:space="0"/>
              <w:right w:val="single" w:color="auto" w:sz="4" w:space="0"/>
            </w:tcBorders>
            <w:noWrap/>
            <w:vAlign w:val="center"/>
          </w:tcPr>
          <w:p w14:paraId="519C77E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提租补贴</w:t>
            </w:r>
          </w:p>
        </w:tc>
        <w:tc>
          <w:tcPr>
            <w:tcW w:w="0" w:type="auto"/>
            <w:tcBorders>
              <w:top w:val="nil"/>
              <w:left w:val="nil"/>
              <w:bottom w:val="single" w:color="auto" w:sz="4" w:space="0"/>
              <w:right w:val="single" w:color="auto" w:sz="4" w:space="0"/>
            </w:tcBorders>
            <w:noWrap/>
            <w:vAlign w:val="center"/>
          </w:tcPr>
          <w:p w14:paraId="0EACFB4C">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7AF8F77">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30228</w:t>
            </w:r>
          </w:p>
        </w:tc>
        <w:tc>
          <w:tcPr>
            <w:tcW w:w="0" w:type="auto"/>
            <w:tcBorders>
              <w:top w:val="nil"/>
              <w:left w:val="nil"/>
              <w:bottom w:val="single" w:color="auto" w:sz="4" w:space="0"/>
              <w:right w:val="single" w:color="auto" w:sz="4" w:space="0"/>
            </w:tcBorders>
            <w:noWrap/>
            <w:vAlign w:val="center"/>
          </w:tcPr>
          <w:p w14:paraId="581E582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工会经费</w:t>
            </w:r>
          </w:p>
        </w:tc>
        <w:tc>
          <w:tcPr>
            <w:tcW w:w="0" w:type="auto"/>
            <w:tcBorders>
              <w:top w:val="nil"/>
              <w:left w:val="nil"/>
              <w:bottom w:val="single" w:color="auto" w:sz="4" w:space="0"/>
              <w:right w:val="single" w:color="auto" w:sz="4" w:space="0"/>
            </w:tcBorders>
            <w:noWrap/>
            <w:vAlign w:val="center"/>
          </w:tcPr>
          <w:p w14:paraId="788D5252">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5.64 </w:t>
            </w:r>
          </w:p>
        </w:tc>
        <w:tc>
          <w:tcPr>
            <w:tcW w:w="0" w:type="auto"/>
            <w:tcBorders>
              <w:top w:val="nil"/>
              <w:left w:val="nil"/>
              <w:bottom w:val="single" w:color="auto" w:sz="4" w:space="0"/>
              <w:right w:val="single" w:color="auto" w:sz="4" w:space="0"/>
            </w:tcBorders>
            <w:noWrap/>
            <w:vAlign w:val="center"/>
          </w:tcPr>
          <w:p w14:paraId="17F7C98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30701</w:t>
            </w:r>
          </w:p>
        </w:tc>
        <w:tc>
          <w:tcPr>
            <w:tcW w:w="0" w:type="auto"/>
            <w:tcBorders>
              <w:top w:val="nil"/>
              <w:left w:val="nil"/>
              <w:bottom w:val="single" w:color="auto" w:sz="4" w:space="0"/>
              <w:right w:val="single" w:color="auto" w:sz="4" w:space="0"/>
            </w:tcBorders>
            <w:noWrap/>
            <w:vAlign w:val="center"/>
          </w:tcPr>
          <w:p w14:paraId="0EC2C7D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国内债务付息</w:t>
            </w:r>
          </w:p>
        </w:tc>
        <w:tc>
          <w:tcPr>
            <w:tcW w:w="971" w:type="dxa"/>
            <w:tcBorders>
              <w:top w:val="nil"/>
              <w:left w:val="nil"/>
              <w:bottom w:val="single" w:color="auto" w:sz="4" w:space="0"/>
              <w:right w:val="single" w:color="auto" w:sz="8" w:space="0"/>
            </w:tcBorders>
            <w:noWrap/>
            <w:vAlign w:val="center"/>
          </w:tcPr>
          <w:p w14:paraId="6547B77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1D87A83">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53CA4E7F">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30313</w:t>
            </w:r>
          </w:p>
        </w:tc>
        <w:tc>
          <w:tcPr>
            <w:tcW w:w="0" w:type="auto"/>
            <w:tcBorders>
              <w:top w:val="nil"/>
              <w:left w:val="nil"/>
              <w:bottom w:val="single" w:color="auto" w:sz="4" w:space="0"/>
              <w:right w:val="single" w:color="auto" w:sz="4" w:space="0"/>
            </w:tcBorders>
            <w:noWrap/>
            <w:vAlign w:val="center"/>
          </w:tcPr>
          <w:p w14:paraId="34CAD954">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购房补贴</w:t>
            </w:r>
          </w:p>
        </w:tc>
        <w:tc>
          <w:tcPr>
            <w:tcW w:w="0" w:type="auto"/>
            <w:tcBorders>
              <w:top w:val="nil"/>
              <w:left w:val="nil"/>
              <w:bottom w:val="single" w:color="auto" w:sz="4" w:space="0"/>
              <w:right w:val="single" w:color="auto" w:sz="4" w:space="0"/>
            </w:tcBorders>
            <w:noWrap/>
            <w:vAlign w:val="center"/>
          </w:tcPr>
          <w:p w14:paraId="6C0D9D9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C7CAD3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30229</w:t>
            </w:r>
          </w:p>
        </w:tc>
        <w:tc>
          <w:tcPr>
            <w:tcW w:w="0" w:type="auto"/>
            <w:tcBorders>
              <w:top w:val="nil"/>
              <w:left w:val="nil"/>
              <w:bottom w:val="single" w:color="auto" w:sz="4" w:space="0"/>
              <w:right w:val="single" w:color="auto" w:sz="4" w:space="0"/>
            </w:tcBorders>
            <w:noWrap/>
            <w:vAlign w:val="center"/>
          </w:tcPr>
          <w:p w14:paraId="130AF54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福利费</w:t>
            </w:r>
          </w:p>
        </w:tc>
        <w:tc>
          <w:tcPr>
            <w:tcW w:w="0" w:type="auto"/>
            <w:tcBorders>
              <w:top w:val="nil"/>
              <w:left w:val="nil"/>
              <w:bottom w:val="single" w:color="auto" w:sz="4" w:space="0"/>
              <w:right w:val="single" w:color="auto" w:sz="4" w:space="0"/>
            </w:tcBorders>
            <w:noWrap/>
            <w:vAlign w:val="center"/>
          </w:tcPr>
          <w:p w14:paraId="710BDB3A">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2.99 </w:t>
            </w:r>
          </w:p>
        </w:tc>
        <w:tc>
          <w:tcPr>
            <w:tcW w:w="0" w:type="auto"/>
            <w:tcBorders>
              <w:top w:val="nil"/>
              <w:left w:val="nil"/>
              <w:bottom w:val="single" w:color="auto" w:sz="4" w:space="0"/>
              <w:right w:val="single" w:color="auto" w:sz="4" w:space="0"/>
            </w:tcBorders>
            <w:noWrap/>
            <w:vAlign w:val="center"/>
          </w:tcPr>
          <w:p w14:paraId="6802054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30707</w:t>
            </w:r>
          </w:p>
        </w:tc>
        <w:tc>
          <w:tcPr>
            <w:tcW w:w="0" w:type="auto"/>
            <w:tcBorders>
              <w:top w:val="nil"/>
              <w:left w:val="nil"/>
              <w:bottom w:val="single" w:color="auto" w:sz="4" w:space="0"/>
              <w:right w:val="single" w:color="auto" w:sz="4" w:space="0"/>
            </w:tcBorders>
            <w:noWrap/>
            <w:vAlign w:val="center"/>
          </w:tcPr>
          <w:p w14:paraId="46EC538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国外债务付息</w:t>
            </w:r>
          </w:p>
        </w:tc>
        <w:tc>
          <w:tcPr>
            <w:tcW w:w="971" w:type="dxa"/>
            <w:tcBorders>
              <w:top w:val="nil"/>
              <w:left w:val="nil"/>
              <w:bottom w:val="single" w:color="auto" w:sz="4" w:space="0"/>
              <w:right w:val="single" w:color="auto" w:sz="8" w:space="0"/>
            </w:tcBorders>
            <w:noWrap/>
            <w:vAlign w:val="center"/>
          </w:tcPr>
          <w:p w14:paraId="4411EC7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1D5984F3">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1DB6130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30314</w:t>
            </w:r>
          </w:p>
        </w:tc>
        <w:tc>
          <w:tcPr>
            <w:tcW w:w="0" w:type="auto"/>
            <w:tcBorders>
              <w:top w:val="nil"/>
              <w:left w:val="nil"/>
              <w:bottom w:val="single" w:color="auto" w:sz="4" w:space="0"/>
              <w:right w:val="single" w:color="auto" w:sz="4" w:space="0"/>
            </w:tcBorders>
            <w:noWrap/>
            <w:vAlign w:val="center"/>
          </w:tcPr>
          <w:p w14:paraId="30E37FE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采暖补贴</w:t>
            </w:r>
          </w:p>
        </w:tc>
        <w:tc>
          <w:tcPr>
            <w:tcW w:w="0" w:type="auto"/>
            <w:tcBorders>
              <w:top w:val="nil"/>
              <w:left w:val="nil"/>
              <w:bottom w:val="single" w:color="auto" w:sz="4" w:space="0"/>
              <w:right w:val="single" w:color="auto" w:sz="4" w:space="0"/>
            </w:tcBorders>
            <w:noWrap/>
            <w:vAlign w:val="center"/>
          </w:tcPr>
          <w:p w14:paraId="148AC6BE">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AC53A8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30231</w:t>
            </w:r>
          </w:p>
        </w:tc>
        <w:tc>
          <w:tcPr>
            <w:tcW w:w="0" w:type="auto"/>
            <w:tcBorders>
              <w:top w:val="nil"/>
              <w:left w:val="nil"/>
              <w:bottom w:val="single" w:color="auto" w:sz="4" w:space="0"/>
              <w:right w:val="single" w:color="auto" w:sz="4" w:space="0"/>
            </w:tcBorders>
            <w:noWrap/>
            <w:vAlign w:val="center"/>
          </w:tcPr>
          <w:p w14:paraId="007EBBC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公务用车运行维护费</w:t>
            </w:r>
          </w:p>
        </w:tc>
        <w:tc>
          <w:tcPr>
            <w:tcW w:w="0" w:type="auto"/>
            <w:tcBorders>
              <w:top w:val="nil"/>
              <w:left w:val="nil"/>
              <w:bottom w:val="single" w:color="auto" w:sz="4" w:space="0"/>
              <w:right w:val="single" w:color="auto" w:sz="4" w:space="0"/>
            </w:tcBorders>
            <w:noWrap/>
            <w:vAlign w:val="center"/>
          </w:tcPr>
          <w:p w14:paraId="4F59AF4C">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4.05 </w:t>
            </w:r>
          </w:p>
        </w:tc>
        <w:tc>
          <w:tcPr>
            <w:tcW w:w="0" w:type="auto"/>
            <w:tcBorders>
              <w:top w:val="nil"/>
              <w:left w:val="nil"/>
              <w:bottom w:val="single" w:color="auto" w:sz="4" w:space="0"/>
              <w:right w:val="single" w:color="auto" w:sz="4" w:space="0"/>
            </w:tcBorders>
            <w:noWrap/>
            <w:vAlign w:val="center"/>
          </w:tcPr>
          <w:p w14:paraId="141D605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399</w:t>
            </w:r>
          </w:p>
        </w:tc>
        <w:tc>
          <w:tcPr>
            <w:tcW w:w="0" w:type="auto"/>
            <w:tcBorders>
              <w:top w:val="nil"/>
              <w:left w:val="nil"/>
              <w:bottom w:val="single" w:color="auto" w:sz="4" w:space="0"/>
              <w:right w:val="single" w:color="auto" w:sz="4" w:space="0"/>
            </w:tcBorders>
            <w:noWrap/>
            <w:vAlign w:val="center"/>
          </w:tcPr>
          <w:p w14:paraId="73937C6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其他支出</w:t>
            </w:r>
          </w:p>
        </w:tc>
        <w:tc>
          <w:tcPr>
            <w:tcW w:w="971" w:type="dxa"/>
            <w:tcBorders>
              <w:top w:val="nil"/>
              <w:left w:val="nil"/>
              <w:bottom w:val="single" w:color="auto" w:sz="4" w:space="0"/>
              <w:right w:val="single" w:color="auto" w:sz="8" w:space="0"/>
            </w:tcBorders>
            <w:noWrap/>
            <w:vAlign w:val="center"/>
          </w:tcPr>
          <w:p w14:paraId="74BC331E">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DD8558A">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64319FA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30315</w:t>
            </w:r>
          </w:p>
        </w:tc>
        <w:tc>
          <w:tcPr>
            <w:tcW w:w="0" w:type="auto"/>
            <w:tcBorders>
              <w:top w:val="nil"/>
              <w:left w:val="nil"/>
              <w:bottom w:val="single" w:color="auto" w:sz="4" w:space="0"/>
              <w:right w:val="single" w:color="auto" w:sz="4" w:space="0"/>
            </w:tcBorders>
            <w:noWrap/>
            <w:vAlign w:val="center"/>
          </w:tcPr>
          <w:p w14:paraId="2066C8B9">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物业服务补贴</w:t>
            </w:r>
          </w:p>
        </w:tc>
        <w:tc>
          <w:tcPr>
            <w:tcW w:w="0" w:type="auto"/>
            <w:tcBorders>
              <w:top w:val="nil"/>
              <w:left w:val="nil"/>
              <w:bottom w:val="single" w:color="auto" w:sz="4" w:space="0"/>
              <w:right w:val="single" w:color="auto" w:sz="4" w:space="0"/>
            </w:tcBorders>
            <w:noWrap/>
            <w:vAlign w:val="center"/>
          </w:tcPr>
          <w:p w14:paraId="5844743D">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35E5CCB">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30239</w:t>
            </w:r>
          </w:p>
        </w:tc>
        <w:tc>
          <w:tcPr>
            <w:tcW w:w="0" w:type="auto"/>
            <w:tcBorders>
              <w:top w:val="nil"/>
              <w:left w:val="nil"/>
              <w:bottom w:val="single" w:color="auto" w:sz="4" w:space="0"/>
              <w:right w:val="single" w:color="auto" w:sz="4" w:space="0"/>
            </w:tcBorders>
            <w:noWrap/>
            <w:vAlign w:val="center"/>
          </w:tcPr>
          <w:p w14:paraId="491BF65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其他交通费用</w:t>
            </w:r>
          </w:p>
        </w:tc>
        <w:tc>
          <w:tcPr>
            <w:tcW w:w="0" w:type="auto"/>
            <w:tcBorders>
              <w:top w:val="nil"/>
              <w:left w:val="nil"/>
              <w:bottom w:val="single" w:color="auto" w:sz="4" w:space="0"/>
              <w:right w:val="single" w:color="auto" w:sz="4" w:space="0"/>
            </w:tcBorders>
            <w:noWrap/>
            <w:vAlign w:val="center"/>
          </w:tcPr>
          <w:p w14:paraId="2DB0C8F5">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13.93 </w:t>
            </w:r>
          </w:p>
        </w:tc>
        <w:tc>
          <w:tcPr>
            <w:tcW w:w="0" w:type="auto"/>
            <w:tcBorders>
              <w:top w:val="nil"/>
              <w:left w:val="nil"/>
              <w:bottom w:val="single" w:color="auto" w:sz="4" w:space="0"/>
              <w:right w:val="single" w:color="auto" w:sz="4" w:space="0"/>
            </w:tcBorders>
            <w:noWrap/>
            <w:vAlign w:val="center"/>
          </w:tcPr>
          <w:p w14:paraId="6C08D81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39906</w:t>
            </w:r>
          </w:p>
        </w:tc>
        <w:tc>
          <w:tcPr>
            <w:tcW w:w="0" w:type="auto"/>
            <w:tcBorders>
              <w:top w:val="nil"/>
              <w:left w:val="nil"/>
              <w:bottom w:val="single" w:color="auto" w:sz="4" w:space="0"/>
              <w:right w:val="single" w:color="auto" w:sz="4" w:space="0"/>
            </w:tcBorders>
            <w:noWrap/>
            <w:vAlign w:val="center"/>
          </w:tcPr>
          <w:p w14:paraId="26F41A6C">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赠与</w:t>
            </w:r>
          </w:p>
        </w:tc>
        <w:tc>
          <w:tcPr>
            <w:tcW w:w="971" w:type="dxa"/>
            <w:tcBorders>
              <w:top w:val="nil"/>
              <w:left w:val="nil"/>
              <w:bottom w:val="single" w:color="auto" w:sz="4" w:space="0"/>
              <w:right w:val="single" w:color="auto" w:sz="8" w:space="0"/>
            </w:tcBorders>
            <w:noWrap/>
            <w:vAlign w:val="center"/>
          </w:tcPr>
          <w:p w14:paraId="5497138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784B412B">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3F6E8800">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30399</w:t>
            </w:r>
          </w:p>
        </w:tc>
        <w:tc>
          <w:tcPr>
            <w:tcW w:w="0" w:type="auto"/>
            <w:tcBorders>
              <w:top w:val="nil"/>
              <w:left w:val="nil"/>
              <w:bottom w:val="single" w:color="auto" w:sz="4" w:space="0"/>
              <w:right w:val="single" w:color="auto" w:sz="4" w:space="0"/>
            </w:tcBorders>
            <w:noWrap/>
            <w:vAlign w:val="center"/>
          </w:tcPr>
          <w:p w14:paraId="6A8EDD2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其他对个人和家庭的补助支出</w:t>
            </w:r>
          </w:p>
        </w:tc>
        <w:tc>
          <w:tcPr>
            <w:tcW w:w="0" w:type="auto"/>
            <w:tcBorders>
              <w:top w:val="nil"/>
              <w:left w:val="nil"/>
              <w:bottom w:val="single" w:color="auto" w:sz="4" w:space="0"/>
              <w:right w:val="single" w:color="auto" w:sz="4" w:space="0"/>
            </w:tcBorders>
            <w:noWrap/>
            <w:vAlign w:val="center"/>
          </w:tcPr>
          <w:p w14:paraId="02D0E0CD">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2.00 </w:t>
            </w:r>
          </w:p>
        </w:tc>
        <w:tc>
          <w:tcPr>
            <w:tcW w:w="0" w:type="auto"/>
            <w:tcBorders>
              <w:top w:val="nil"/>
              <w:left w:val="nil"/>
              <w:bottom w:val="single" w:color="auto" w:sz="4" w:space="0"/>
              <w:right w:val="single" w:color="auto" w:sz="4" w:space="0"/>
            </w:tcBorders>
            <w:noWrap/>
            <w:vAlign w:val="center"/>
          </w:tcPr>
          <w:p w14:paraId="236282AD">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30240</w:t>
            </w:r>
          </w:p>
        </w:tc>
        <w:tc>
          <w:tcPr>
            <w:tcW w:w="0" w:type="auto"/>
            <w:tcBorders>
              <w:top w:val="nil"/>
              <w:left w:val="nil"/>
              <w:bottom w:val="single" w:color="auto" w:sz="4" w:space="0"/>
              <w:right w:val="single" w:color="auto" w:sz="4" w:space="0"/>
            </w:tcBorders>
            <w:noWrap/>
            <w:vAlign w:val="center"/>
          </w:tcPr>
          <w:p w14:paraId="5A38C4E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税金及附加费用</w:t>
            </w:r>
          </w:p>
        </w:tc>
        <w:tc>
          <w:tcPr>
            <w:tcW w:w="0" w:type="auto"/>
            <w:tcBorders>
              <w:top w:val="nil"/>
              <w:left w:val="nil"/>
              <w:bottom w:val="single" w:color="auto" w:sz="4" w:space="0"/>
              <w:right w:val="single" w:color="auto" w:sz="4" w:space="0"/>
            </w:tcBorders>
            <w:noWrap/>
            <w:vAlign w:val="center"/>
          </w:tcPr>
          <w:p w14:paraId="71D8A4DE">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77F078A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335EC083">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971" w:type="dxa"/>
            <w:tcBorders>
              <w:top w:val="nil"/>
              <w:left w:val="nil"/>
              <w:bottom w:val="single" w:color="auto" w:sz="4" w:space="0"/>
              <w:right w:val="single" w:color="auto" w:sz="8" w:space="0"/>
            </w:tcBorders>
            <w:noWrap/>
            <w:vAlign w:val="center"/>
          </w:tcPr>
          <w:p w14:paraId="52E2E3F1">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2B0BF74D">
        <w:tblPrEx>
          <w:tblCellMar>
            <w:top w:w="0" w:type="dxa"/>
            <w:left w:w="108" w:type="dxa"/>
            <w:bottom w:w="0" w:type="dxa"/>
            <w:right w:w="108" w:type="dxa"/>
          </w:tblCellMar>
        </w:tblPrEx>
        <w:trPr>
          <w:trHeight w:val="282" w:hRule="atLeast"/>
        </w:trPr>
        <w:tc>
          <w:tcPr>
            <w:tcW w:w="0" w:type="auto"/>
            <w:tcBorders>
              <w:top w:val="nil"/>
              <w:left w:val="single" w:color="auto" w:sz="8" w:space="0"/>
              <w:bottom w:val="single" w:color="auto" w:sz="4" w:space="0"/>
              <w:right w:val="single" w:color="auto" w:sz="4" w:space="0"/>
            </w:tcBorders>
            <w:noWrap/>
            <w:vAlign w:val="center"/>
          </w:tcPr>
          <w:p w14:paraId="1405FEC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2F2AF6A8">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17BDB14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6609E105">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30299</w:t>
            </w:r>
          </w:p>
        </w:tc>
        <w:tc>
          <w:tcPr>
            <w:tcW w:w="0" w:type="auto"/>
            <w:tcBorders>
              <w:top w:val="nil"/>
              <w:left w:val="nil"/>
              <w:bottom w:val="single" w:color="auto" w:sz="4" w:space="0"/>
              <w:right w:val="single" w:color="auto" w:sz="4" w:space="0"/>
            </w:tcBorders>
            <w:noWrap/>
            <w:vAlign w:val="center"/>
          </w:tcPr>
          <w:p w14:paraId="3AAE8AA6">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  其他商品和服务支出</w:t>
            </w:r>
          </w:p>
        </w:tc>
        <w:tc>
          <w:tcPr>
            <w:tcW w:w="0" w:type="auto"/>
            <w:tcBorders>
              <w:top w:val="nil"/>
              <w:left w:val="nil"/>
              <w:bottom w:val="single" w:color="auto" w:sz="4" w:space="0"/>
              <w:right w:val="single" w:color="auto" w:sz="4" w:space="0"/>
            </w:tcBorders>
            <w:noWrap/>
            <w:vAlign w:val="center"/>
          </w:tcPr>
          <w:p w14:paraId="1C04A87F">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42.68 </w:t>
            </w:r>
          </w:p>
        </w:tc>
        <w:tc>
          <w:tcPr>
            <w:tcW w:w="0" w:type="auto"/>
            <w:tcBorders>
              <w:top w:val="nil"/>
              <w:left w:val="nil"/>
              <w:bottom w:val="single" w:color="auto" w:sz="4" w:space="0"/>
              <w:right w:val="single" w:color="auto" w:sz="4" w:space="0"/>
            </w:tcBorders>
            <w:noWrap/>
            <w:vAlign w:val="center"/>
          </w:tcPr>
          <w:p w14:paraId="40345CD2">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0" w:type="auto"/>
            <w:tcBorders>
              <w:top w:val="nil"/>
              <w:left w:val="nil"/>
              <w:bottom w:val="single" w:color="auto" w:sz="4" w:space="0"/>
              <w:right w:val="single" w:color="auto" w:sz="4" w:space="0"/>
            </w:tcBorders>
            <w:noWrap/>
            <w:vAlign w:val="center"/>
          </w:tcPr>
          <w:p w14:paraId="04262F4A">
            <w:pPr>
              <w:widowControl/>
              <w:jc w:val="lef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c>
          <w:tcPr>
            <w:tcW w:w="971" w:type="dxa"/>
            <w:tcBorders>
              <w:top w:val="nil"/>
              <w:left w:val="nil"/>
              <w:bottom w:val="single" w:color="auto" w:sz="4" w:space="0"/>
              <w:right w:val="single" w:color="auto" w:sz="8" w:space="0"/>
            </w:tcBorders>
            <w:noWrap/>
            <w:vAlign w:val="center"/>
          </w:tcPr>
          <w:p w14:paraId="135F307B">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w:t>
            </w:r>
          </w:p>
        </w:tc>
      </w:tr>
      <w:tr w14:paraId="01C0D9C3">
        <w:tblPrEx>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8" w:space="0"/>
              <w:bottom w:val="single" w:color="auto" w:sz="8" w:space="0"/>
              <w:right w:val="single" w:color="auto" w:sz="4" w:space="0"/>
            </w:tcBorders>
            <w:noWrap/>
            <w:vAlign w:val="center"/>
          </w:tcPr>
          <w:p w14:paraId="3E197B29">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人员经费合计</w:t>
            </w:r>
          </w:p>
        </w:tc>
        <w:tc>
          <w:tcPr>
            <w:tcW w:w="0" w:type="auto"/>
            <w:tcBorders>
              <w:top w:val="nil"/>
              <w:left w:val="nil"/>
              <w:bottom w:val="single" w:color="auto" w:sz="8" w:space="0"/>
              <w:right w:val="single" w:color="auto" w:sz="4" w:space="0"/>
            </w:tcBorders>
            <w:noWrap/>
            <w:vAlign w:val="center"/>
          </w:tcPr>
          <w:p w14:paraId="5AEF83F4">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527.85 </w:t>
            </w:r>
          </w:p>
        </w:tc>
        <w:tc>
          <w:tcPr>
            <w:tcW w:w="0" w:type="auto"/>
            <w:gridSpan w:val="5"/>
            <w:tcBorders>
              <w:top w:val="single" w:color="auto" w:sz="4" w:space="0"/>
              <w:left w:val="nil"/>
              <w:bottom w:val="single" w:color="auto" w:sz="8" w:space="0"/>
              <w:right w:val="single" w:color="auto" w:sz="4" w:space="0"/>
            </w:tcBorders>
            <w:noWrap/>
            <w:vAlign w:val="center"/>
          </w:tcPr>
          <w:p w14:paraId="7F02009A">
            <w:pPr>
              <w:widowControl/>
              <w:jc w:val="center"/>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公用经费合计</w:t>
            </w:r>
          </w:p>
        </w:tc>
        <w:tc>
          <w:tcPr>
            <w:tcW w:w="971" w:type="dxa"/>
            <w:tcBorders>
              <w:top w:val="nil"/>
              <w:left w:val="nil"/>
              <w:bottom w:val="single" w:color="auto" w:sz="8" w:space="0"/>
              <w:right w:val="single" w:color="auto" w:sz="8" w:space="0"/>
            </w:tcBorders>
            <w:noWrap/>
            <w:vAlign w:val="center"/>
          </w:tcPr>
          <w:p w14:paraId="6E1C2037">
            <w:pPr>
              <w:widowControl/>
              <w:jc w:val="right"/>
              <w:rPr>
                <w:rFonts w:hint="eastAsia" w:ascii="黑体" w:hAnsi="黑体" w:eastAsia="黑体" w:cs="黑体"/>
                <w:color w:val="000000"/>
                <w:kern w:val="0"/>
                <w:sz w:val="13"/>
                <w:szCs w:val="13"/>
              </w:rPr>
            </w:pPr>
            <w:r>
              <w:rPr>
                <w:rFonts w:hint="eastAsia" w:ascii="黑体" w:hAnsi="黑体" w:eastAsia="黑体" w:cs="黑体"/>
                <w:color w:val="000000"/>
                <w:kern w:val="0"/>
                <w:sz w:val="13"/>
                <w:szCs w:val="13"/>
              </w:rPr>
              <w:t xml:space="preserve">746.89 </w:t>
            </w:r>
          </w:p>
        </w:tc>
      </w:tr>
    </w:tbl>
    <w:p w14:paraId="2AE57F9B">
      <w:pPr>
        <w:widowControl/>
        <w:spacing w:line="600" w:lineRule="exact"/>
        <w:rPr>
          <w:rFonts w:hint="eastAsia" w:ascii="黑体" w:hAnsi="黑体" w:eastAsia="黑体" w:cs="黑体"/>
          <w:kern w:val="0"/>
          <w:sz w:val="32"/>
          <w:szCs w:val="32"/>
        </w:rPr>
      </w:pPr>
    </w:p>
    <w:p w14:paraId="7E6CA002">
      <w:pPr>
        <w:widowControl/>
        <w:spacing w:line="600" w:lineRule="exact"/>
        <w:rPr>
          <w:rFonts w:hint="eastAsia" w:ascii="黑体" w:hAnsi="黑体" w:eastAsia="黑体" w:cs="黑体"/>
          <w:kern w:val="0"/>
          <w:sz w:val="28"/>
          <w:szCs w:val="28"/>
        </w:rPr>
      </w:pPr>
      <w:r>
        <w:rPr>
          <w:rFonts w:hint="eastAsia" w:ascii="黑体" w:hAnsi="黑体" w:eastAsia="黑体" w:cs="黑体"/>
          <w:kern w:val="0"/>
          <w:sz w:val="28"/>
          <w:szCs w:val="28"/>
        </w:rPr>
        <w:t>七、一般公共预算财政拨款“三公”经费支出情况决算情况说明</w:t>
      </w:r>
    </w:p>
    <w:p w14:paraId="28AF9D0C">
      <w:pPr>
        <w:widowControl/>
        <w:spacing w:line="600" w:lineRule="exact"/>
        <w:jc w:val="right"/>
        <w:rPr>
          <w:rFonts w:hint="eastAsia" w:ascii="黑体" w:hAnsi="黑体" w:eastAsia="黑体" w:cs="黑体"/>
          <w:kern w:val="0"/>
          <w:sz w:val="13"/>
          <w:szCs w:val="13"/>
        </w:rPr>
      </w:pPr>
      <w:r>
        <w:rPr>
          <w:rFonts w:hint="eastAsia" w:ascii="黑体" w:hAnsi="黑体" w:eastAsia="黑体" w:cs="黑体"/>
          <w:kern w:val="0"/>
          <w:sz w:val="13"/>
          <w:szCs w:val="13"/>
        </w:rPr>
        <w:t>单位：万元</w:t>
      </w:r>
    </w:p>
    <w:tbl>
      <w:tblPr>
        <w:tblStyle w:val="8"/>
        <w:tblW w:w="0" w:type="auto"/>
        <w:tblInd w:w="98" w:type="dxa"/>
        <w:tblLayout w:type="autofit"/>
        <w:tblCellMar>
          <w:top w:w="0" w:type="dxa"/>
          <w:left w:w="108" w:type="dxa"/>
          <w:bottom w:w="0" w:type="dxa"/>
          <w:right w:w="108" w:type="dxa"/>
        </w:tblCellMar>
      </w:tblPr>
      <w:tblGrid>
        <w:gridCol w:w="476"/>
        <w:gridCol w:w="1211"/>
        <w:gridCol w:w="472"/>
        <w:gridCol w:w="710"/>
        <w:gridCol w:w="714"/>
        <w:gridCol w:w="831"/>
        <w:gridCol w:w="476"/>
        <w:gridCol w:w="1212"/>
        <w:gridCol w:w="476"/>
        <w:gridCol w:w="710"/>
        <w:gridCol w:w="719"/>
        <w:gridCol w:w="840"/>
      </w:tblGrid>
      <w:tr w14:paraId="0FC1B770">
        <w:tblPrEx>
          <w:tblCellMar>
            <w:top w:w="0" w:type="dxa"/>
            <w:left w:w="108" w:type="dxa"/>
            <w:bottom w:w="0" w:type="dxa"/>
            <w:right w:w="108" w:type="dxa"/>
          </w:tblCellMar>
        </w:tblPrEx>
        <w:trPr>
          <w:trHeight w:val="559" w:hRule="atLeast"/>
        </w:trPr>
        <w:tc>
          <w:tcPr>
            <w:tcW w:w="0" w:type="auto"/>
            <w:gridSpan w:val="6"/>
            <w:tcBorders>
              <w:top w:val="single" w:color="auto" w:sz="8" w:space="0"/>
              <w:left w:val="single" w:color="auto" w:sz="8" w:space="0"/>
              <w:bottom w:val="single" w:color="auto" w:sz="4" w:space="0"/>
              <w:right w:val="single" w:color="000000" w:sz="4" w:space="0"/>
            </w:tcBorders>
            <w:vAlign w:val="center"/>
          </w:tcPr>
          <w:p w14:paraId="2B7440E3">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预算数</w:t>
            </w:r>
          </w:p>
        </w:tc>
        <w:tc>
          <w:tcPr>
            <w:tcW w:w="0" w:type="auto"/>
            <w:gridSpan w:val="6"/>
            <w:tcBorders>
              <w:top w:val="single" w:color="auto" w:sz="8" w:space="0"/>
              <w:left w:val="nil"/>
              <w:bottom w:val="single" w:color="auto" w:sz="4" w:space="0"/>
              <w:right w:val="single" w:color="000000" w:sz="8" w:space="0"/>
            </w:tcBorders>
            <w:vAlign w:val="center"/>
          </w:tcPr>
          <w:p w14:paraId="3FCC2E8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决算数</w:t>
            </w:r>
          </w:p>
        </w:tc>
      </w:tr>
      <w:tr w14:paraId="1CDF6665">
        <w:tblPrEx>
          <w:tblCellMar>
            <w:top w:w="0" w:type="dxa"/>
            <w:left w:w="108" w:type="dxa"/>
            <w:bottom w:w="0" w:type="dxa"/>
            <w:right w:w="108" w:type="dxa"/>
          </w:tblCellMar>
        </w:tblPrEx>
        <w:trPr>
          <w:trHeight w:val="600" w:hRule="atLeast"/>
        </w:trPr>
        <w:tc>
          <w:tcPr>
            <w:tcW w:w="0" w:type="auto"/>
            <w:vMerge w:val="restart"/>
            <w:tcBorders>
              <w:top w:val="nil"/>
              <w:left w:val="single" w:color="auto" w:sz="8" w:space="0"/>
              <w:bottom w:val="single" w:color="000000" w:sz="4" w:space="0"/>
              <w:right w:val="single" w:color="auto" w:sz="4" w:space="0"/>
            </w:tcBorders>
            <w:vAlign w:val="center"/>
          </w:tcPr>
          <w:p w14:paraId="5E24F459">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合计</w:t>
            </w:r>
          </w:p>
        </w:tc>
        <w:tc>
          <w:tcPr>
            <w:tcW w:w="0" w:type="auto"/>
            <w:vMerge w:val="restart"/>
            <w:tcBorders>
              <w:top w:val="nil"/>
              <w:left w:val="single" w:color="auto" w:sz="4" w:space="0"/>
              <w:bottom w:val="single" w:color="000000" w:sz="4" w:space="0"/>
              <w:right w:val="single" w:color="auto" w:sz="4" w:space="0"/>
            </w:tcBorders>
            <w:vAlign w:val="center"/>
          </w:tcPr>
          <w:p w14:paraId="456393D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因公出国（境）费</w:t>
            </w:r>
          </w:p>
        </w:tc>
        <w:tc>
          <w:tcPr>
            <w:tcW w:w="0" w:type="auto"/>
            <w:gridSpan w:val="3"/>
            <w:tcBorders>
              <w:top w:val="single" w:color="auto" w:sz="4" w:space="0"/>
              <w:left w:val="nil"/>
              <w:bottom w:val="single" w:color="auto" w:sz="4" w:space="0"/>
              <w:right w:val="single" w:color="000000" w:sz="4" w:space="0"/>
            </w:tcBorders>
            <w:vAlign w:val="center"/>
          </w:tcPr>
          <w:p w14:paraId="2FE1BB12">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公务用车购置及运行费</w:t>
            </w:r>
          </w:p>
        </w:tc>
        <w:tc>
          <w:tcPr>
            <w:tcW w:w="0" w:type="auto"/>
            <w:vMerge w:val="restart"/>
            <w:tcBorders>
              <w:top w:val="nil"/>
              <w:left w:val="single" w:color="auto" w:sz="4" w:space="0"/>
              <w:bottom w:val="single" w:color="auto" w:sz="4" w:space="0"/>
              <w:right w:val="single" w:color="auto" w:sz="4" w:space="0"/>
            </w:tcBorders>
            <w:vAlign w:val="center"/>
          </w:tcPr>
          <w:p w14:paraId="0F88F9B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公务接待费</w:t>
            </w:r>
          </w:p>
        </w:tc>
        <w:tc>
          <w:tcPr>
            <w:tcW w:w="0" w:type="auto"/>
            <w:vMerge w:val="restart"/>
            <w:tcBorders>
              <w:top w:val="nil"/>
              <w:left w:val="nil"/>
              <w:bottom w:val="single" w:color="000000" w:sz="4" w:space="0"/>
              <w:right w:val="single" w:color="auto" w:sz="4" w:space="0"/>
            </w:tcBorders>
            <w:vAlign w:val="center"/>
          </w:tcPr>
          <w:p w14:paraId="68E9F0F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合计</w:t>
            </w:r>
          </w:p>
        </w:tc>
        <w:tc>
          <w:tcPr>
            <w:tcW w:w="0" w:type="auto"/>
            <w:vMerge w:val="restart"/>
            <w:tcBorders>
              <w:top w:val="nil"/>
              <w:left w:val="single" w:color="auto" w:sz="4" w:space="0"/>
              <w:bottom w:val="single" w:color="000000" w:sz="4" w:space="0"/>
              <w:right w:val="single" w:color="auto" w:sz="4" w:space="0"/>
            </w:tcBorders>
            <w:vAlign w:val="center"/>
          </w:tcPr>
          <w:p w14:paraId="0954C4B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因公出国（境）费</w:t>
            </w:r>
          </w:p>
        </w:tc>
        <w:tc>
          <w:tcPr>
            <w:tcW w:w="0" w:type="auto"/>
            <w:gridSpan w:val="3"/>
            <w:tcBorders>
              <w:top w:val="single" w:color="auto" w:sz="4" w:space="0"/>
              <w:left w:val="nil"/>
              <w:bottom w:val="single" w:color="auto" w:sz="4" w:space="0"/>
              <w:right w:val="single" w:color="000000" w:sz="4" w:space="0"/>
            </w:tcBorders>
            <w:vAlign w:val="center"/>
          </w:tcPr>
          <w:p w14:paraId="352E710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公务用车购置及运行费</w:t>
            </w:r>
          </w:p>
        </w:tc>
        <w:tc>
          <w:tcPr>
            <w:tcW w:w="0" w:type="auto"/>
            <w:vMerge w:val="restart"/>
            <w:tcBorders>
              <w:top w:val="nil"/>
              <w:left w:val="single" w:color="auto" w:sz="4" w:space="0"/>
              <w:bottom w:val="single" w:color="000000" w:sz="4" w:space="0"/>
              <w:right w:val="single" w:color="auto" w:sz="8" w:space="0"/>
            </w:tcBorders>
            <w:vAlign w:val="center"/>
          </w:tcPr>
          <w:p w14:paraId="7B4F7F0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公务接待费</w:t>
            </w:r>
          </w:p>
        </w:tc>
      </w:tr>
      <w:tr w14:paraId="7700A5F1">
        <w:tblPrEx>
          <w:tblCellMar>
            <w:top w:w="0" w:type="dxa"/>
            <w:left w:w="108" w:type="dxa"/>
            <w:bottom w:w="0" w:type="dxa"/>
            <w:right w:w="108" w:type="dxa"/>
          </w:tblCellMar>
        </w:tblPrEx>
        <w:trPr>
          <w:trHeight w:val="600" w:hRule="atLeast"/>
        </w:trPr>
        <w:tc>
          <w:tcPr>
            <w:tcW w:w="0" w:type="auto"/>
            <w:vMerge w:val="continue"/>
            <w:tcBorders>
              <w:top w:val="nil"/>
              <w:left w:val="single" w:color="auto" w:sz="8" w:space="0"/>
              <w:bottom w:val="single" w:color="000000" w:sz="4" w:space="0"/>
              <w:right w:val="single" w:color="auto" w:sz="4" w:space="0"/>
            </w:tcBorders>
            <w:vAlign w:val="center"/>
          </w:tcPr>
          <w:p w14:paraId="7F452C62">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5A05DDB8">
            <w:pPr>
              <w:widowControl/>
              <w:jc w:val="left"/>
              <w:rPr>
                <w:rFonts w:hint="eastAsia" w:ascii="黑体" w:hAnsi="黑体" w:eastAsia="黑体" w:cs="黑体"/>
                <w:kern w:val="0"/>
                <w:sz w:val="13"/>
                <w:szCs w:val="13"/>
              </w:rPr>
            </w:pPr>
          </w:p>
        </w:tc>
        <w:tc>
          <w:tcPr>
            <w:tcW w:w="0" w:type="auto"/>
            <w:tcBorders>
              <w:top w:val="nil"/>
              <w:left w:val="nil"/>
              <w:bottom w:val="single" w:color="auto" w:sz="4" w:space="0"/>
              <w:right w:val="single" w:color="auto" w:sz="4" w:space="0"/>
            </w:tcBorders>
            <w:vAlign w:val="center"/>
          </w:tcPr>
          <w:p w14:paraId="4D881F2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小计</w:t>
            </w:r>
          </w:p>
        </w:tc>
        <w:tc>
          <w:tcPr>
            <w:tcW w:w="0" w:type="auto"/>
            <w:tcBorders>
              <w:top w:val="nil"/>
              <w:left w:val="nil"/>
              <w:bottom w:val="single" w:color="auto" w:sz="4" w:space="0"/>
              <w:right w:val="single" w:color="auto" w:sz="4" w:space="0"/>
            </w:tcBorders>
            <w:vAlign w:val="center"/>
          </w:tcPr>
          <w:p w14:paraId="0EA7386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w:t>
            </w:r>
            <w:r>
              <w:rPr>
                <w:rFonts w:hint="eastAsia" w:ascii="黑体" w:hAnsi="黑体" w:eastAsia="黑体" w:cs="黑体"/>
                <w:kern w:val="0"/>
                <w:sz w:val="13"/>
                <w:szCs w:val="13"/>
              </w:rPr>
              <w:br w:type="textWrapping"/>
            </w:r>
            <w:r>
              <w:rPr>
                <w:rFonts w:hint="eastAsia" w:ascii="黑体" w:hAnsi="黑体" w:eastAsia="黑体" w:cs="黑体"/>
                <w:kern w:val="0"/>
                <w:sz w:val="13"/>
                <w:szCs w:val="13"/>
              </w:rPr>
              <w:t>购置费</w:t>
            </w:r>
          </w:p>
        </w:tc>
        <w:tc>
          <w:tcPr>
            <w:tcW w:w="0" w:type="auto"/>
            <w:tcBorders>
              <w:top w:val="nil"/>
              <w:left w:val="nil"/>
              <w:bottom w:val="single" w:color="auto" w:sz="4" w:space="0"/>
              <w:right w:val="single" w:color="auto" w:sz="4" w:space="0"/>
            </w:tcBorders>
            <w:vAlign w:val="center"/>
          </w:tcPr>
          <w:p w14:paraId="6C00907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w:t>
            </w:r>
            <w:r>
              <w:rPr>
                <w:rFonts w:hint="eastAsia" w:ascii="黑体" w:hAnsi="黑体" w:eastAsia="黑体" w:cs="黑体"/>
                <w:kern w:val="0"/>
                <w:sz w:val="13"/>
                <w:szCs w:val="13"/>
              </w:rPr>
              <w:br w:type="textWrapping"/>
            </w:r>
            <w:r>
              <w:rPr>
                <w:rFonts w:hint="eastAsia" w:ascii="黑体" w:hAnsi="黑体" w:eastAsia="黑体" w:cs="黑体"/>
                <w:kern w:val="0"/>
                <w:sz w:val="13"/>
                <w:szCs w:val="13"/>
              </w:rPr>
              <w:t>运行费</w:t>
            </w:r>
          </w:p>
        </w:tc>
        <w:tc>
          <w:tcPr>
            <w:tcW w:w="0" w:type="auto"/>
            <w:vMerge w:val="continue"/>
            <w:tcBorders>
              <w:top w:val="nil"/>
              <w:left w:val="single" w:color="auto" w:sz="4" w:space="0"/>
              <w:bottom w:val="single" w:color="auto" w:sz="4" w:space="0"/>
              <w:right w:val="single" w:color="auto" w:sz="4" w:space="0"/>
            </w:tcBorders>
            <w:vAlign w:val="center"/>
          </w:tcPr>
          <w:p w14:paraId="09AB93DB">
            <w:pPr>
              <w:widowControl/>
              <w:jc w:val="left"/>
              <w:rPr>
                <w:rFonts w:hint="eastAsia" w:ascii="黑体" w:hAnsi="黑体" w:eastAsia="黑体" w:cs="黑体"/>
                <w:kern w:val="0"/>
                <w:sz w:val="13"/>
                <w:szCs w:val="13"/>
              </w:rPr>
            </w:pPr>
          </w:p>
        </w:tc>
        <w:tc>
          <w:tcPr>
            <w:tcW w:w="0" w:type="auto"/>
            <w:vMerge w:val="continue"/>
            <w:tcBorders>
              <w:top w:val="nil"/>
              <w:left w:val="nil"/>
              <w:bottom w:val="single" w:color="000000" w:sz="4" w:space="0"/>
              <w:right w:val="single" w:color="auto" w:sz="4" w:space="0"/>
            </w:tcBorders>
            <w:vAlign w:val="center"/>
          </w:tcPr>
          <w:p w14:paraId="5A253C92">
            <w:pPr>
              <w:widowControl/>
              <w:jc w:val="left"/>
              <w:rPr>
                <w:rFonts w:hint="eastAsia" w:ascii="黑体" w:hAnsi="黑体" w:eastAsia="黑体" w:cs="黑体"/>
                <w:kern w:val="0"/>
                <w:sz w:val="13"/>
                <w:szCs w:val="13"/>
              </w:rPr>
            </w:pPr>
          </w:p>
        </w:tc>
        <w:tc>
          <w:tcPr>
            <w:tcW w:w="0" w:type="auto"/>
            <w:vMerge w:val="continue"/>
            <w:tcBorders>
              <w:top w:val="nil"/>
              <w:left w:val="single" w:color="auto" w:sz="4" w:space="0"/>
              <w:bottom w:val="single" w:color="000000" w:sz="4" w:space="0"/>
              <w:right w:val="single" w:color="auto" w:sz="4" w:space="0"/>
            </w:tcBorders>
            <w:vAlign w:val="center"/>
          </w:tcPr>
          <w:p w14:paraId="0ECA5EC4">
            <w:pPr>
              <w:widowControl/>
              <w:jc w:val="left"/>
              <w:rPr>
                <w:rFonts w:hint="eastAsia" w:ascii="黑体" w:hAnsi="黑体" w:eastAsia="黑体" w:cs="黑体"/>
                <w:kern w:val="0"/>
                <w:sz w:val="13"/>
                <w:szCs w:val="13"/>
              </w:rPr>
            </w:pPr>
          </w:p>
        </w:tc>
        <w:tc>
          <w:tcPr>
            <w:tcW w:w="0" w:type="auto"/>
            <w:tcBorders>
              <w:top w:val="nil"/>
              <w:left w:val="nil"/>
              <w:bottom w:val="single" w:color="auto" w:sz="4" w:space="0"/>
              <w:right w:val="single" w:color="auto" w:sz="4" w:space="0"/>
            </w:tcBorders>
            <w:vAlign w:val="center"/>
          </w:tcPr>
          <w:p w14:paraId="71AC40A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小计</w:t>
            </w:r>
          </w:p>
        </w:tc>
        <w:tc>
          <w:tcPr>
            <w:tcW w:w="0" w:type="auto"/>
            <w:tcBorders>
              <w:top w:val="nil"/>
              <w:left w:val="nil"/>
              <w:bottom w:val="single" w:color="auto" w:sz="4" w:space="0"/>
              <w:right w:val="single" w:color="auto" w:sz="4" w:space="0"/>
            </w:tcBorders>
            <w:vAlign w:val="center"/>
          </w:tcPr>
          <w:p w14:paraId="71F42BE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w:t>
            </w:r>
            <w:r>
              <w:rPr>
                <w:rFonts w:hint="eastAsia" w:ascii="黑体" w:hAnsi="黑体" w:eastAsia="黑体" w:cs="黑体"/>
                <w:kern w:val="0"/>
                <w:sz w:val="13"/>
                <w:szCs w:val="13"/>
              </w:rPr>
              <w:br w:type="textWrapping"/>
            </w:r>
            <w:r>
              <w:rPr>
                <w:rFonts w:hint="eastAsia" w:ascii="黑体" w:hAnsi="黑体" w:eastAsia="黑体" w:cs="黑体"/>
                <w:kern w:val="0"/>
                <w:sz w:val="13"/>
                <w:szCs w:val="13"/>
              </w:rPr>
              <w:t>购置费</w:t>
            </w:r>
          </w:p>
        </w:tc>
        <w:tc>
          <w:tcPr>
            <w:tcW w:w="0" w:type="auto"/>
            <w:tcBorders>
              <w:top w:val="nil"/>
              <w:left w:val="nil"/>
              <w:bottom w:val="single" w:color="auto" w:sz="4" w:space="0"/>
              <w:right w:val="single" w:color="auto" w:sz="4" w:space="0"/>
            </w:tcBorders>
            <w:vAlign w:val="center"/>
          </w:tcPr>
          <w:p w14:paraId="1FB23CB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公务用车</w:t>
            </w:r>
            <w:r>
              <w:rPr>
                <w:rFonts w:hint="eastAsia" w:ascii="黑体" w:hAnsi="黑体" w:eastAsia="黑体" w:cs="黑体"/>
                <w:kern w:val="0"/>
                <w:sz w:val="13"/>
                <w:szCs w:val="13"/>
              </w:rPr>
              <w:br w:type="textWrapping"/>
            </w:r>
            <w:r>
              <w:rPr>
                <w:rFonts w:hint="eastAsia" w:ascii="黑体" w:hAnsi="黑体" w:eastAsia="黑体" w:cs="黑体"/>
                <w:kern w:val="0"/>
                <w:sz w:val="13"/>
                <w:szCs w:val="13"/>
              </w:rPr>
              <w:t>运行费</w:t>
            </w:r>
          </w:p>
        </w:tc>
        <w:tc>
          <w:tcPr>
            <w:tcW w:w="0" w:type="auto"/>
            <w:vMerge w:val="continue"/>
            <w:tcBorders>
              <w:top w:val="nil"/>
              <w:left w:val="single" w:color="auto" w:sz="4" w:space="0"/>
              <w:bottom w:val="single" w:color="000000" w:sz="4" w:space="0"/>
              <w:right w:val="single" w:color="auto" w:sz="8" w:space="0"/>
            </w:tcBorders>
            <w:vAlign w:val="center"/>
          </w:tcPr>
          <w:p w14:paraId="6162D71B">
            <w:pPr>
              <w:widowControl/>
              <w:jc w:val="left"/>
              <w:rPr>
                <w:rFonts w:hint="eastAsia" w:ascii="黑体" w:hAnsi="黑体" w:eastAsia="黑体" w:cs="黑体"/>
                <w:kern w:val="0"/>
                <w:sz w:val="13"/>
                <w:szCs w:val="13"/>
              </w:rPr>
            </w:pPr>
          </w:p>
        </w:tc>
      </w:tr>
      <w:tr w14:paraId="12FCFB47">
        <w:tblPrEx>
          <w:tblCellMar>
            <w:top w:w="0" w:type="dxa"/>
            <w:left w:w="108" w:type="dxa"/>
            <w:bottom w:w="0" w:type="dxa"/>
            <w:right w:w="108" w:type="dxa"/>
          </w:tblCellMar>
        </w:tblPrEx>
        <w:trPr>
          <w:trHeight w:val="327" w:hRule="atLeast"/>
        </w:trPr>
        <w:tc>
          <w:tcPr>
            <w:tcW w:w="0" w:type="auto"/>
            <w:tcBorders>
              <w:top w:val="nil"/>
              <w:left w:val="single" w:color="auto" w:sz="8" w:space="0"/>
              <w:bottom w:val="single" w:color="auto" w:sz="4" w:space="0"/>
              <w:right w:val="single" w:color="auto" w:sz="4" w:space="0"/>
            </w:tcBorders>
            <w:vAlign w:val="center"/>
          </w:tcPr>
          <w:p w14:paraId="1978127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w:t>
            </w:r>
          </w:p>
        </w:tc>
        <w:tc>
          <w:tcPr>
            <w:tcW w:w="0" w:type="auto"/>
            <w:tcBorders>
              <w:top w:val="nil"/>
              <w:left w:val="nil"/>
              <w:bottom w:val="single" w:color="auto" w:sz="4" w:space="0"/>
              <w:right w:val="single" w:color="auto" w:sz="4" w:space="0"/>
            </w:tcBorders>
            <w:vAlign w:val="center"/>
          </w:tcPr>
          <w:p w14:paraId="266EEA5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2</w:t>
            </w:r>
          </w:p>
        </w:tc>
        <w:tc>
          <w:tcPr>
            <w:tcW w:w="0" w:type="auto"/>
            <w:tcBorders>
              <w:top w:val="nil"/>
              <w:left w:val="nil"/>
              <w:bottom w:val="single" w:color="auto" w:sz="4" w:space="0"/>
              <w:right w:val="single" w:color="auto" w:sz="4" w:space="0"/>
            </w:tcBorders>
            <w:vAlign w:val="center"/>
          </w:tcPr>
          <w:p w14:paraId="1DAC293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w:t>
            </w:r>
          </w:p>
        </w:tc>
        <w:tc>
          <w:tcPr>
            <w:tcW w:w="0" w:type="auto"/>
            <w:tcBorders>
              <w:top w:val="nil"/>
              <w:left w:val="nil"/>
              <w:bottom w:val="single" w:color="auto" w:sz="4" w:space="0"/>
              <w:right w:val="single" w:color="auto" w:sz="4" w:space="0"/>
            </w:tcBorders>
            <w:vAlign w:val="center"/>
          </w:tcPr>
          <w:p w14:paraId="072C8A5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w:t>
            </w:r>
          </w:p>
        </w:tc>
        <w:tc>
          <w:tcPr>
            <w:tcW w:w="0" w:type="auto"/>
            <w:tcBorders>
              <w:top w:val="nil"/>
              <w:left w:val="nil"/>
              <w:bottom w:val="single" w:color="auto" w:sz="4" w:space="0"/>
              <w:right w:val="single" w:color="auto" w:sz="4" w:space="0"/>
            </w:tcBorders>
            <w:vAlign w:val="center"/>
          </w:tcPr>
          <w:p w14:paraId="2FD2C1A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w:t>
            </w:r>
          </w:p>
        </w:tc>
        <w:tc>
          <w:tcPr>
            <w:tcW w:w="0" w:type="auto"/>
            <w:tcBorders>
              <w:top w:val="nil"/>
              <w:left w:val="nil"/>
              <w:bottom w:val="single" w:color="auto" w:sz="4" w:space="0"/>
              <w:right w:val="single" w:color="auto" w:sz="4" w:space="0"/>
            </w:tcBorders>
            <w:vAlign w:val="center"/>
          </w:tcPr>
          <w:p w14:paraId="6241439C">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6</w:t>
            </w:r>
          </w:p>
        </w:tc>
        <w:tc>
          <w:tcPr>
            <w:tcW w:w="0" w:type="auto"/>
            <w:tcBorders>
              <w:top w:val="nil"/>
              <w:left w:val="nil"/>
              <w:bottom w:val="single" w:color="auto" w:sz="4" w:space="0"/>
              <w:right w:val="single" w:color="auto" w:sz="4" w:space="0"/>
            </w:tcBorders>
            <w:vAlign w:val="center"/>
          </w:tcPr>
          <w:p w14:paraId="7C01B1D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7</w:t>
            </w:r>
          </w:p>
        </w:tc>
        <w:tc>
          <w:tcPr>
            <w:tcW w:w="0" w:type="auto"/>
            <w:tcBorders>
              <w:top w:val="nil"/>
              <w:left w:val="nil"/>
              <w:bottom w:val="single" w:color="auto" w:sz="4" w:space="0"/>
              <w:right w:val="single" w:color="auto" w:sz="4" w:space="0"/>
            </w:tcBorders>
            <w:vAlign w:val="center"/>
          </w:tcPr>
          <w:p w14:paraId="52FFE30D">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8</w:t>
            </w:r>
          </w:p>
        </w:tc>
        <w:tc>
          <w:tcPr>
            <w:tcW w:w="0" w:type="auto"/>
            <w:tcBorders>
              <w:top w:val="nil"/>
              <w:left w:val="nil"/>
              <w:bottom w:val="single" w:color="auto" w:sz="4" w:space="0"/>
              <w:right w:val="single" w:color="auto" w:sz="4" w:space="0"/>
            </w:tcBorders>
            <w:vAlign w:val="center"/>
          </w:tcPr>
          <w:p w14:paraId="08395B2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9</w:t>
            </w:r>
          </w:p>
        </w:tc>
        <w:tc>
          <w:tcPr>
            <w:tcW w:w="0" w:type="auto"/>
            <w:tcBorders>
              <w:top w:val="nil"/>
              <w:left w:val="nil"/>
              <w:bottom w:val="single" w:color="auto" w:sz="4" w:space="0"/>
              <w:right w:val="single" w:color="auto" w:sz="4" w:space="0"/>
            </w:tcBorders>
            <w:vAlign w:val="center"/>
          </w:tcPr>
          <w:p w14:paraId="1DAD0D5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10</w:t>
            </w:r>
          </w:p>
        </w:tc>
        <w:tc>
          <w:tcPr>
            <w:tcW w:w="0" w:type="auto"/>
            <w:tcBorders>
              <w:top w:val="nil"/>
              <w:left w:val="nil"/>
              <w:bottom w:val="single" w:color="auto" w:sz="4" w:space="0"/>
              <w:right w:val="single" w:color="auto" w:sz="4" w:space="0"/>
            </w:tcBorders>
            <w:vAlign w:val="center"/>
          </w:tcPr>
          <w:p w14:paraId="055A7A9E">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11</w:t>
            </w:r>
          </w:p>
        </w:tc>
        <w:tc>
          <w:tcPr>
            <w:tcW w:w="0" w:type="auto"/>
            <w:tcBorders>
              <w:top w:val="nil"/>
              <w:left w:val="nil"/>
              <w:bottom w:val="single" w:color="auto" w:sz="4" w:space="0"/>
              <w:right w:val="single" w:color="auto" w:sz="8" w:space="0"/>
            </w:tcBorders>
            <w:vAlign w:val="center"/>
          </w:tcPr>
          <w:p w14:paraId="3624EDF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12</w:t>
            </w:r>
          </w:p>
        </w:tc>
      </w:tr>
      <w:tr w14:paraId="752675F5">
        <w:tblPrEx>
          <w:tblCellMar>
            <w:top w:w="0" w:type="dxa"/>
            <w:left w:w="108" w:type="dxa"/>
            <w:bottom w:w="0" w:type="dxa"/>
            <w:right w:w="108" w:type="dxa"/>
          </w:tblCellMar>
        </w:tblPrEx>
        <w:trPr>
          <w:trHeight w:val="391" w:hRule="atLeast"/>
        </w:trPr>
        <w:tc>
          <w:tcPr>
            <w:tcW w:w="0" w:type="auto"/>
            <w:tcBorders>
              <w:top w:val="nil"/>
              <w:left w:val="single" w:color="auto" w:sz="8" w:space="0"/>
              <w:bottom w:val="single" w:color="auto" w:sz="8" w:space="0"/>
              <w:right w:val="single" w:color="auto" w:sz="4" w:space="0"/>
            </w:tcBorders>
            <w:vAlign w:val="center"/>
          </w:tcPr>
          <w:p w14:paraId="74CCD1B7">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14.5</w:t>
            </w:r>
          </w:p>
        </w:tc>
        <w:tc>
          <w:tcPr>
            <w:tcW w:w="0" w:type="auto"/>
            <w:tcBorders>
              <w:top w:val="nil"/>
              <w:left w:val="nil"/>
              <w:bottom w:val="single" w:color="auto" w:sz="8" w:space="0"/>
              <w:right w:val="single" w:color="auto" w:sz="4" w:space="0"/>
            </w:tcBorders>
            <w:vAlign w:val="center"/>
          </w:tcPr>
          <w:p w14:paraId="4DEFDFC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0" w:type="auto"/>
            <w:tcBorders>
              <w:top w:val="nil"/>
              <w:left w:val="nil"/>
              <w:bottom w:val="single" w:color="auto" w:sz="8" w:space="0"/>
              <w:right w:val="single" w:color="auto" w:sz="4" w:space="0"/>
            </w:tcBorders>
            <w:vAlign w:val="center"/>
          </w:tcPr>
          <w:p w14:paraId="717F25D6">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3.5</w:t>
            </w:r>
          </w:p>
        </w:tc>
        <w:tc>
          <w:tcPr>
            <w:tcW w:w="0" w:type="auto"/>
            <w:tcBorders>
              <w:top w:val="nil"/>
              <w:left w:val="nil"/>
              <w:bottom w:val="single" w:color="auto" w:sz="8" w:space="0"/>
              <w:right w:val="single" w:color="auto" w:sz="4" w:space="0"/>
            </w:tcBorders>
            <w:vAlign w:val="center"/>
          </w:tcPr>
          <w:p w14:paraId="1FB10A8F">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0" w:type="auto"/>
            <w:tcBorders>
              <w:top w:val="nil"/>
              <w:left w:val="nil"/>
              <w:bottom w:val="single" w:color="auto" w:sz="8" w:space="0"/>
              <w:right w:val="single" w:color="auto" w:sz="4" w:space="0"/>
            </w:tcBorders>
            <w:vAlign w:val="center"/>
          </w:tcPr>
          <w:p w14:paraId="5D7D8924">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3.5</w:t>
            </w:r>
          </w:p>
        </w:tc>
        <w:tc>
          <w:tcPr>
            <w:tcW w:w="0" w:type="auto"/>
            <w:tcBorders>
              <w:top w:val="nil"/>
              <w:left w:val="nil"/>
              <w:bottom w:val="single" w:color="auto" w:sz="8" w:space="0"/>
              <w:right w:val="single" w:color="auto" w:sz="4" w:space="0"/>
            </w:tcBorders>
            <w:vAlign w:val="center"/>
          </w:tcPr>
          <w:p w14:paraId="5874607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11</w:t>
            </w:r>
          </w:p>
        </w:tc>
        <w:tc>
          <w:tcPr>
            <w:tcW w:w="0" w:type="auto"/>
            <w:tcBorders>
              <w:top w:val="nil"/>
              <w:left w:val="nil"/>
              <w:bottom w:val="single" w:color="auto" w:sz="8" w:space="0"/>
              <w:right w:val="single" w:color="auto" w:sz="4" w:space="0"/>
            </w:tcBorders>
            <w:vAlign w:val="center"/>
          </w:tcPr>
          <w:p w14:paraId="39702B6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9.57</w:t>
            </w:r>
          </w:p>
        </w:tc>
        <w:tc>
          <w:tcPr>
            <w:tcW w:w="0" w:type="auto"/>
            <w:tcBorders>
              <w:top w:val="nil"/>
              <w:left w:val="nil"/>
              <w:bottom w:val="single" w:color="auto" w:sz="8" w:space="0"/>
              <w:right w:val="single" w:color="auto" w:sz="4" w:space="0"/>
            </w:tcBorders>
            <w:vAlign w:val="center"/>
          </w:tcPr>
          <w:p w14:paraId="18EB67AA">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0" w:type="auto"/>
            <w:tcBorders>
              <w:top w:val="nil"/>
              <w:left w:val="nil"/>
              <w:bottom w:val="single" w:color="auto" w:sz="8" w:space="0"/>
              <w:right w:val="single" w:color="auto" w:sz="4" w:space="0"/>
            </w:tcBorders>
            <w:vAlign w:val="center"/>
          </w:tcPr>
          <w:p w14:paraId="489E9198">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4.05</w:t>
            </w:r>
          </w:p>
        </w:tc>
        <w:tc>
          <w:tcPr>
            <w:tcW w:w="0" w:type="auto"/>
            <w:tcBorders>
              <w:top w:val="nil"/>
              <w:left w:val="nil"/>
              <w:bottom w:val="single" w:color="auto" w:sz="8" w:space="0"/>
              <w:right w:val="single" w:color="auto" w:sz="4" w:space="0"/>
            </w:tcBorders>
            <w:vAlign w:val="center"/>
          </w:tcPr>
          <w:p w14:paraId="25E7DCE0">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　</w:t>
            </w:r>
          </w:p>
        </w:tc>
        <w:tc>
          <w:tcPr>
            <w:tcW w:w="0" w:type="auto"/>
            <w:tcBorders>
              <w:top w:val="nil"/>
              <w:left w:val="nil"/>
              <w:bottom w:val="single" w:color="auto" w:sz="8" w:space="0"/>
              <w:right w:val="nil"/>
            </w:tcBorders>
            <w:vAlign w:val="center"/>
          </w:tcPr>
          <w:p w14:paraId="0B3229C5">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4.05</w:t>
            </w:r>
          </w:p>
        </w:tc>
        <w:tc>
          <w:tcPr>
            <w:tcW w:w="0" w:type="auto"/>
            <w:tcBorders>
              <w:top w:val="nil"/>
              <w:left w:val="single" w:color="auto" w:sz="4" w:space="0"/>
              <w:bottom w:val="single" w:color="auto" w:sz="8" w:space="0"/>
              <w:right w:val="single" w:color="auto" w:sz="8" w:space="0"/>
            </w:tcBorders>
            <w:vAlign w:val="center"/>
          </w:tcPr>
          <w:p w14:paraId="360E5A8B">
            <w:pPr>
              <w:widowControl/>
              <w:jc w:val="center"/>
              <w:rPr>
                <w:rFonts w:hint="eastAsia" w:ascii="黑体" w:hAnsi="黑体" w:eastAsia="黑体" w:cs="黑体"/>
                <w:kern w:val="0"/>
                <w:sz w:val="13"/>
                <w:szCs w:val="13"/>
              </w:rPr>
            </w:pPr>
            <w:r>
              <w:rPr>
                <w:rFonts w:hint="eastAsia" w:ascii="黑体" w:hAnsi="黑体" w:eastAsia="黑体" w:cs="黑体"/>
                <w:kern w:val="0"/>
                <w:sz w:val="13"/>
                <w:szCs w:val="13"/>
              </w:rPr>
              <w:t>5.52</w:t>
            </w:r>
          </w:p>
        </w:tc>
      </w:tr>
    </w:tbl>
    <w:p w14:paraId="634599C7">
      <w:pPr>
        <w:widowControl/>
        <w:numPr>
          <w:ilvl w:val="0"/>
          <w:numId w:val="1"/>
        </w:numPr>
        <w:spacing w:line="60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举借债务情况说明</w:t>
      </w:r>
    </w:p>
    <w:p w14:paraId="18DA4E96">
      <w:pPr>
        <w:widowControl/>
        <w:numPr>
          <w:ilvl w:val="0"/>
          <w:numId w:val="0"/>
        </w:numPr>
        <w:spacing w:line="600" w:lineRule="exact"/>
        <w:rPr>
          <w:rFonts w:hint="eastAsia" w:ascii="黑体" w:hAnsi="黑体" w:eastAsia="黑体" w:cs="黑体"/>
          <w:kern w:val="0"/>
          <w:lang w:val="en-US" w:eastAsia="zh-CN"/>
        </w:rPr>
      </w:pPr>
      <w:r>
        <w:rPr>
          <w:rFonts w:hint="eastAsia" w:ascii="黑体" w:hAnsi="黑体" w:eastAsia="黑体" w:cs="黑体"/>
          <w:kern w:val="0"/>
          <w:lang w:val="en-US" w:eastAsia="zh-CN"/>
        </w:rPr>
        <w:t xml:space="preserve"> 2018年无举借债务。</w:t>
      </w:r>
    </w:p>
    <w:p w14:paraId="4110E907">
      <w:pPr>
        <w:widowControl/>
        <w:numPr>
          <w:ilvl w:val="0"/>
          <w:numId w:val="1"/>
        </w:numPr>
        <w:spacing w:line="600" w:lineRule="exact"/>
        <w:ind w:left="0" w:leftChars="0" w:firstLine="0" w:firstLine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扶贫资金安排分配情况</w:t>
      </w:r>
    </w:p>
    <w:p w14:paraId="5ED053DD">
      <w:pPr>
        <w:widowControl/>
        <w:numPr>
          <w:ilvl w:val="0"/>
          <w:numId w:val="0"/>
        </w:numPr>
        <w:spacing w:line="600" w:lineRule="exact"/>
        <w:ind w:leftChars="0"/>
        <w:rPr>
          <w:rFonts w:hint="default" w:ascii="黑体" w:hAnsi="黑体" w:eastAsia="黑体" w:cs="黑体"/>
          <w:kern w:val="0"/>
          <w:lang w:val="en-US" w:eastAsia="zh-CN"/>
        </w:rPr>
      </w:pPr>
      <w:r>
        <w:rPr>
          <w:rFonts w:hint="eastAsia" w:ascii="黑体" w:hAnsi="黑体" w:eastAsia="黑体" w:cs="黑体"/>
          <w:kern w:val="0"/>
          <w:lang w:val="en-US" w:eastAsia="zh-CN"/>
        </w:rPr>
        <w:t xml:space="preserve">  2018年上级下达村级扶贫资金26.5万，其中汤家溪26.5万，相关财政扶贫专项资金已按照既定项目开展进度及时足额发放。</w:t>
      </w:r>
    </w:p>
    <w:p w14:paraId="2E5CF6B2">
      <w:pPr>
        <w:widowControl/>
        <w:numPr>
          <w:ilvl w:val="0"/>
          <w:numId w:val="1"/>
        </w:numPr>
        <w:spacing w:line="600" w:lineRule="exact"/>
        <w:ind w:left="0" w:leftChars="0" w:firstLine="0" w:firstLine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专项转移支付情况</w:t>
      </w:r>
    </w:p>
    <w:p w14:paraId="18B5562D">
      <w:pPr>
        <w:widowControl/>
        <w:numPr>
          <w:ilvl w:val="0"/>
          <w:numId w:val="0"/>
        </w:numPr>
        <w:spacing w:line="600" w:lineRule="exact"/>
        <w:ind w:leftChars="0"/>
        <w:rPr>
          <w:rFonts w:hint="eastAsia" w:ascii="黑体" w:hAnsi="黑体" w:eastAsia="黑体" w:cs="黑体"/>
          <w:kern w:val="0"/>
          <w:lang w:val="en-US" w:eastAsia="zh-CN"/>
        </w:rPr>
      </w:pPr>
      <w:r>
        <w:rPr>
          <w:rFonts w:hint="eastAsia" w:ascii="黑体" w:hAnsi="黑体" w:eastAsia="黑体" w:cs="黑体"/>
          <w:kern w:val="0"/>
          <w:lang w:val="en-US" w:eastAsia="zh-CN"/>
        </w:rPr>
        <w:t>2018年村级一事一议专项资金356万。</w:t>
      </w:r>
    </w:p>
    <w:p w14:paraId="61A5CE0B">
      <w:pPr>
        <w:widowControl/>
        <w:numPr>
          <w:ilvl w:val="0"/>
          <w:numId w:val="1"/>
        </w:numPr>
        <w:spacing w:line="600" w:lineRule="exact"/>
        <w:ind w:left="0" w:leftChars="0" w:firstLine="0" w:firstLine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绩效工作目标设置及开展情况。</w:t>
      </w:r>
    </w:p>
    <w:p w14:paraId="4A346F7B">
      <w:pPr>
        <w:widowControl/>
        <w:numPr>
          <w:ilvl w:val="0"/>
          <w:numId w:val="0"/>
        </w:numPr>
        <w:spacing w:line="600" w:lineRule="exact"/>
        <w:ind w:leftChars="0"/>
        <w:rPr>
          <w:rFonts w:hint="eastAsia" w:ascii="黑体" w:hAnsi="黑体" w:eastAsia="黑体" w:cs="黑体"/>
          <w:kern w:val="0"/>
          <w:lang w:val="en-US" w:eastAsia="zh-CN"/>
        </w:rPr>
      </w:pPr>
      <w:r>
        <w:rPr>
          <w:rFonts w:hint="eastAsia" w:ascii="黑体" w:hAnsi="黑体" w:eastAsia="黑体" w:cs="黑体"/>
          <w:kern w:val="0"/>
          <w:lang w:val="en-US" w:eastAsia="zh-CN"/>
        </w:rPr>
        <w:t>牛车河镇人民政府2018年度预算绩效管理工作开展情况：本部门建立了按照县财政局统一要求，根据县财政局绩效管理的相关规定、乡镇财务管理制度和内控制度规定，财务部门对项目的预算执行监督、项目实施部门对该项目全过程把控，并成立专门绩效评价小组对项目进行绩效评价的预算绩效管理工作机制。</w:t>
      </w:r>
    </w:p>
    <w:p w14:paraId="7198D732">
      <w:pPr>
        <w:widowControl/>
        <w:numPr>
          <w:ilvl w:val="0"/>
          <w:numId w:val="0"/>
        </w:numPr>
        <w:spacing w:line="600" w:lineRule="exact"/>
        <w:ind w:leftChars="0"/>
        <w:rPr>
          <w:rFonts w:hint="default" w:ascii="黑体" w:hAnsi="黑体" w:eastAsia="黑体" w:cs="黑体"/>
          <w:kern w:val="0"/>
          <w:lang w:val="en-US" w:eastAsia="zh-CN"/>
        </w:rPr>
      </w:pPr>
      <w:r>
        <w:rPr>
          <w:rFonts w:hint="eastAsia" w:ascii="黑体" w:hAnsi="黑体" w:eastAsia="黑体" w:cs="黑体"/>
          <w:kern w:val="0"/>
          <w:lang w:val="en-US" w:eastAsia="zh-CN"/>
        </w:rPr>
        <w:t>绩效目标设置情况。本部门2018年单位整体绩效目标（含项目支出）实现全覆盖，涉及一般公共预算拨款1965.9万元。</w:t>
      </w:r>
    </w:p>
    <w:p w14:paraId="1C1C6F1E">
      <w:pPr>
        <w:widowControl/>
        <w:numPr>
          <w:ilvl w:val="0"/>
          <w:numId w:val="0"/>
        </w:numPr>
        <w:spacing w:line="600" w:lineRule="exact"/>
        <w:ind w:leftChars="0"/>
        <w:rPr>
          <w:rFonts w:hint="default" w:ascii="黑体" w:hAnsi="黑体" w:eastAsia="黑体" w:cs="黑体"/>
          <w:kern w:val="0"/>
          <w:lang w:val="en-US" w:eastAsia="zh-CN"/>
        </w:rPr>
      </w:pPr>
    </w:p>
    <w:sectPr>
      <w:footerReference r:id="rId3" w:type="default"/>
      <w:pgSz w:w="11905" w:h="16837"/>
      <w:pgMar w:top="1418" w:right="1588" w:bottom="1418"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D07E">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F5AB5"/>
    <w:multiLevelType w:val="singleLevel"/>
    <w:tmpl w:val="9F1F5AB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6D4"/>
    <w:rsid w:val="000B130A"/>
    <w:rsid w:val="000C2F8A"/>
    <w:rsid w:val="000F26D4"/>
    <w:rsid w:val="0013198D"/>
    <w:rsid w:val="001402F7"/>
    <w:rsid w:val="00150DBC"/>
    <w:rsid w:val="00184C11"/>
    <w:rsid w:val="001B405B"/>
    <w:rsid w:val="001C76D8"/>
    <w:rsid w:val="001D6FB8"/>
    <w:rsid w:val="00283F43"/>
    <w:rsid w:val="002F0C52"/>
    <w:rsid w:val="002F4926"/>
    <w:rsid w:val="00312528"/>
    <w:rsid w:val="00326D8A"/>
    <w:rsid w:val="003368E2"/>
    <w:rsid w:val="00341579"/>
    <w:rsid w:val="0039577E"/>
    <w:rsid w:val="003C0E07"/>
    <w:rsid w:val="003E6AD9"/>
    <w:rsid w:val="00445114"/>
    <w:rsid w:val="004A20D9"/>
    <w:rsid w:val="004C5174"/>
    <w:rsid w:val="004C668D"/>
    <w:rsid w:val="00576EEE"/>
    <w:rsid w:val="005A17AB"/>
    <w:rsid w:val="005A69DC"/>
    <w:rsid w:val="005A7D51"/>
    <w:rsid w:val="005E7021"/>
    <w:rsid w:val="00603FC5"/>
    <w:rsid w:val="00664B3E"/>
    <w:rsid w:val="0067116E"/>
    <w:rsid w:val="006C4007"/>
    <w:rsid w:val="006D6759"/>
    <w:rsid w:val="00762EFC"/>
    <w:rsid w:val="0079309F"/>
    <w:rsid w:val="007B443C"/>
    <w:rsid w:val="007B4E49"/>
    <w:rsid w:val="007D5E77"/>
    <w:rsid w:val="00842795"/>
    <w:rsid w:val="008727A8"/>
    <w:rsid w:val="008B6E2B"/>
    <w:rsid w:val="009138F9"/>
    <w:rsid w:val="0096036A"/>
    <w:rsid w:val="009D2C00"/>
    <w:rsid w:val="00A030AF"/>
    <w:rsid w:val="00A731F2"/>
    <w:rsid w:val="00B40AA4"/>
    <w:rsid w:val="00B649D9"/>
    <w:rsid w:val="00B9257F"/>
    <w:rsid w:val="00BC4C4B"/>
    <w:rsid w:val="00C06989"/>
    <w:rsid w:val="00C359CB"/>
    <w:rsid w:val="00CA71E9"/>
    <w:rsid w:val="00CC196A"/>
    <w:rsid w:val="00CC5F5F"/>
    <w:rsid w:val="00CD61FA"/>
    <w:rsid w:val="00D41836"/>
    <w:rsid w:val="00D56461"/>
    <w:rsid w:val="00D73C5C"/>
    <w:rsid w:val="00D852B2"/>
    <w:rsid w:val="00DC59B9"/>
    <w:rsid w:val="00E3306E"/>
    <w:rsid w:val="00E448FA"/>
    <w:rsid w:val="00E60C00"/>
    <w:rsid w:val="00E958D5"/>
    <w:rsid w:val="00E96CD5"/>
    <w:rsid w:val="00EE1C4E"/>
    <w:rsid w:val="00F006CE"/>
    <w:rsid w:val="00F25391"/>
    <w:rsid w:val="00F8027A"/>
    <w:rsid w:val="00F91A31"/>
    <w:rsid w:val="00FB50AD"/>
    <w:rsid w:val="00FB7817"/>
    <w:rsid w:val="00FC11B7"/>
    <w:rsid w:val="00FD2D18"/>
    <w:rsid w:val="00FD2F56"/>
    <w:rsid w:val="00FF4EAA"/>
    <w:rsid w:val="00FF517E"/>
    <w:rsid w:val="00FF5A03"/>
    <w:rsid w:val="00FF76FD"/>
    <w:rsid w:val="017555E9"/>
    <w:rsid w:val="12A22857"/>
    <w:rsid w:val="19BD4C06"/>
    <w:rsid w:val="2652228C"/>
    <w:rsid w:val="2D704B2F"/>
    <w:rsid w:val="31963D45"/>
    <w:rsid w:val="361739A7"/>
    <w:rsid w:val="3BBB552A"/>
    <w:rsid w:val="4C537C8B"/>
    <w:rsid w:val="5BDD64D6"/>
    <w:rsid w:val="5FF05884"/>
    <w:rsid w:val="6E5366A2"/>
    <w:rsid w:val="7E2221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pPr>
  </w:style>
  <w:style w:type="paragraph" w:styleId="3">
    <w:name w:val="Date"/>
    <w:basedOn w:val="1"/>
    <w:next w:val="1"/>
    <w:link w:val="17"/>
    <w:qFormat/>
    <w:uiPriority w:val="99"/>
    <w:pPr>
      <w:ind w:left="100" w:leftChars="2500"/>
    </w:p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locked/>
    <w:uiPriority w:val="0"/>
    <w:rPr>
      <w:b/>
    </w:rPr>
  </w:style>
  <w:style w:type="character" w:styleId="11">
    <w:name w:val="page number"/>
    <w:basedOn w:val="9"/>
    <w:qFormat/>
    <w:uiPriority w:val="99"/>
    <w:rPr>
      <w:rFonts w:cs="Times New Roman"/>
    </w:rPr>
  </w:style>
  <w:style w:type="character" w:customStyle="1" w:styleId="12">
    <w:name w:val="Header Char"/>
    <w:basedOn w:val="9"/>
    <w:link w:val="6"/>
    <w:qFormat/>
    <w:locked/>
    <w:uiPriority w:val="99"/>
    <w:rPr>
      <w:rFonts w:cs="Times New Roman"/>
      <w:sz w:val="18"/>
      <w:szCs w:val="18"/>
    </w:rPr>
  </w:style>
  <w:style w:type="character" w:customStyle="1" w:styleId="13">
    <w:name w:val="Footer Char"/>
    <w:basedOn w:val="9"/>
    <w:link w:val="5"/>
    <w:qFormat/>
    <w:locked/>
    <w:uiPriority w:val="99"/>
    <w:rPr>
      <w:rFonts w:cs="Times New Roman"/>
      <w:sz w:val="18"/>
      <w:szCs w:val="18"/>
    </w:rPr>
  </w:style>
  <w:style w:type="paragraph" w:customStyle="1" w:styleId="14">
    <w:name w:val="表格内容"/>
    <w:basedOn w:val="2"/>
    <w:qFormat/>
    <w:uiPriority w:val="99"/>
    <w:pPr>
      <w:suppressLineNumbers/>
      <w:suppressAutoHyphens/>
      <w:jc w:val="left"/>
    </w:pPr>
    <w:rPr>
      <w:kern w:val="0"/>
      <w:sz w:val="24"/>
      <w:szCs w:val="24"/>
    </w:rPr>
  </w:style>
  <w:style w:type="character" w:customStyle="1" w:styleId="15">
    <w:name w:val="Body Text Char"/>
    <w:basedOn w:val="9"/>
    <w:link w:val="2"/>
    <w:qFormat/>
    <w:locked/>
    <w:uiPriority w:val="99"/>
    <w:rPr>
      <w:rFonts w:ascii="Times New Roman" w:hAnsi="Times New Roman" w:eastAsia="宋体" w:cs="Times New Roman"/>
      <w:sz w:val="24"/>
      <w:szCs w:val="24"/>
    </w:rPr>
  </w:style>
  <w:style w:type="character" w:customStyle="1" w:styleId="16">
    <w:name w:val="Balloon Text Char"/>
    <w:basedOn w:val="9"/>
    <w:link w:val="4"/>
    <w:qFormat/>
    <w:locked/>
    <w:uiPriority w:val="99"/>
    <w:rPr>
      <w:rFonts w:ascii="Times New Roman" w:hAnsi="Times New Roman" w:eastAsia="宋体" w:cs="Times New Roman"/>
      <w:sz w:val="18"/>
      <w:szCs w:val="18"/>
    </w:rPr>
  </w:style>
  <w:style w:type="character" w:customStyle="1" w:styleId="17">
    <w:name w:val="Date Char"/>
    <w:basedOn w:val="9"/>
    <w:link w:val="3"/>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9</Pages>
  <Words>3911</Words>
  <Characters>6040</Characters>
  <Lines>0</Lines>
  <Paragraphs>0</Paragraphs>
  <TotalTime>72</TotalTime>
  <ScaleCrop>false</ScaleCrop>
  <LinksUpToDate>false</LinksUpToDate>
  <CharactersWithSpaces>9352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2019-09-30T01:56:00Z</dcterms:created>
  <dc:creator>周亮辉 10.104.93.85</dc:creator>
  <cp:lastModifiedBy>α＄</cp:lastModifiedBy>
  <dcterms:modified xsi:type="dcterms:W3CDTF">2025-09-26T00:41:42Z</dcterms:modified>
  <dc:title>××单位2018年度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eyJoZGlkIjoiMDdhMzVlOGYxYTY0MmJmMmUxZWEzYTkyNDkwNTlhZTAiLCJ1c2VySWQiOiI3MzE3ODk0MTYifQ==</vt:lpwstr>
  </property>
  <property fmtid="{D5CDD505-2E9C-101B-9397-08002B2CF9AE}" pid="4" name="ICV">
    <vt:lpwstr>4ECE65CADC254CCE8BC2A1DB80BE555E_12</vt:lpwstr>
  </property>
</Properties>
</file>