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rFonts w:eastAsia="方正小标宋_GBK"/>
          <w:kern w:val="0"/>
          <w:sz w:val="72"/>
          <w:szCs w:val="72"/>
        </w:rPr>
      </w:pPr>
      <w:r>
        <w:rPr>
          <w:rFonts w:hint="eastAsia" w:eastAsia="方正小标宋_GBK" w:cs="方正小标宋_GBK"/>
          <w:kern w:val="0"/>
          <w:sz w:val="72"/>
          <w:szCs w:val="72"/>
          <w:lang w:eastAsia="zh-CN"/>
        </w:rPr>
        <w:t>龙潭镇</w:t>
      </w:r>
      <w:r>
        <w:rPr>
          <w:rFonts w:eastAsia="方正小标宋_GBK"/>
          <w:kern w:val="0"/>
          <w:sz w:val="72"/>
          <w:szCs w:val="72"/>
        </w:rPr>
        <w:t>201</w:t>
      </w:r>
      <w:r>
        <w:rPr>
          <w:rFonts w:hint="eastAsia" w:eastAsia="方正小标宋_GBK"/>
          <w:kern w:val="0"/>
          <w:sz w:val="72"/>
          <w:szCs w:val="72"/>
          <w:lang w:val="en-US" w:eastAsia="zh-CN"/>
        </w:rPr>
        <w:t>9</w:t>
      </w:r>
      <w:r>
        <w:rPr>
          <w:rFonts w:hint="eastAsia" w:eastAsia="方正小标宋_GBK" w:cs="方正小标宋_GBK"/>
          <w:kern w:val="0"/>
          <w:sz w:val="72"/>
          <w:szCs w:val="72"/>
        </w:rPr>
        <w:t>年度</w:t>
      </w:r>
    </w:p>
    <w:p>
      <w:pPr>
        <w:widowControl/>
        <w:jc w:val="center"/>
        <w:rPr>
          <w:rFonts w:eastAsia="方正小标宋_GBK"/>
          <w:kern w:val="0"/>
          <w:sz w:val="72"/>
          <w:szCs w:val="72"/>
        </w:rPr>
      </w:pPr>
      <w:r>
        <w:rPr>
          <w:rFonts w:hint="eastAsia" w:eastAsia="方正小标宋_GBK" w:cs="方正小标宋_GBK"/>
          <w:kern w:val="0"/>
          <w:sz w:val="72"/>
          <w:szCs w:val="72"/>
        </w:rPr>
        <w:t>部门决算</w:t>
      </w: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rPr>
          <w:b/>
          <w:bCs/>
          <w:kern w:val="0"/>
          <w:sz w:val="44"/>
          <w:szCs w:val="44"/>
        </w:rPr>
      </w:pPr>
    </w:p>
    <w:p>
      <w:pPr>
        <w:widowControl/>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rFonts w:eastAsia="方正小标宋_GBK"/>
          <w:kern w:val="0"/>
          <w:sz w:val="44"/>
          <w:szCs w:val="44"/>
        </w:rPr>
      </w:pPr>
      <w:r>
        <w:rPr>
          <w:rFonts w:hint="eastAsia" w:eastAsia="方正小标宋_GBK" w:cs="方正小标宋_GBK"/>
          <w:kern w:val="0"/>
          <w:sz w:val="44"/>
          <w:szCs w:val="44"/>
        </w:rPr>
        <w:t>目录</w:t>
      </w:r>
    </w:p>
    <w:p>
      <w:pPr>
        <w:widowControl/>
        <w:rPr>
          <w:rFonts w:ascii="仿宋_GB2312" w:eastAsia="仿宋_GB2312"/>
          <w:b/>
          <w:bCs/>
          <w:kern w:val="0"/>
          <w:sz w:val="32"/>
          <w:szCs w:val="32"/>
        </w:rPr>
      </w:pPr>
    </w:p>
    <w:p>
      <w:pPr>
        <w:widowControl/>
        <w:spacing w:line="600" w:lineRule="exact"/>
        <w:rPr>
          <w:rFonts w:eastAsia="黑体"/>
          <w:kern w:val="0"/>
          <w:sz w:val="32"/>
          <w:szCs w:val="32"/>
        </w:rPr>
      </w:pPr>
      <w:r>
        <w:rPr>
          <w:rFonts w:hint="eastAsia" w:eastAsia="黑体" w:cs="黑体"/>
          <w:kern w:val="0"/>
          <w:sz w:val="32"/>
          <w:szCs w:val="32"/>
        </w:rPr>
        <w:t>第一部分</w:t>
      </w:r>
      <w:r>
        <w:rPr>
          <w:rFonts w:eastAsia="黑体"/>
          <w:kern w:val="0"/>
          <w:sz w:val="32"/>
          <w:szCs w:val="32"/>
        </w:rPr>
        <w:t xml:space="preserve">  </w:t>
      </w:r>
      <w:r>
        <w:rPr>
          <w:rFonts w:hint="eastAsia" w:eastAsia="黑体" w:cs="黑体"/>
          <w:kern w:val="0"/>
          <w:sz w:val="32"/>
          <w:szCs w:val="32"/>
          <w:lang w:eastAsia="zh-CN"/>
        </w:rPr>
        <w:t>龙潭镇</w:t>
      </w:r>
      <w:r>
        <w:rPr>
          <w:rFonts w:hint="eastAsia" w:eastAsia="黑体" w:cs="黑体"/>
          <w:kern w:val="0"/>
          <w:sz w:val="32"/>
          <w:szCs w:val="32"/>
        </w:rPr>
        <w:t>概况</w:t>
      </w:r>
    </w:p>
    <w:p>
      <w:pPr>
        <w:widowControl/>
        <w:numPr>
          <w:ilvl w:val="0"/>
          <w:numId w:val="1"/>
        </w:numPr>
        <w:spacing w:line="600" w:lineRule="exact"/>
        <w:rPr>
          <w:rFonts w:hint="eastAsia" w:eastAsia="仿宋_GB2312" w:cs="仿宋_GB2312"/>
          <w:b/>
          <w:bCs/>
          <w:kern w:val="0"/>
          <w:sz w:val="32"/>
          <w:szCs w:val="32"/>
        </w:rPr>
      </w:pPr>
      <w:r>
        <w:rPr>
          <w:rFonts w:hint="eastAsia" w:eastAsia="仿宋_GB2312" w:cs="仿宋_GB2312"/>
          <w:b/>
          <w:bCs/>
          <w:kern w:val="0"/>
          <w:sz w:val="32"/>
          <w:szCs w:val="32"/>
        </w:rPr>
        <w:t>部门职责</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800" w:firstLineChars="250"/>
        <w:textAlignment w:val="auto"/>
        <w:outlineLvl w:val="9"/>
        <w:rPr>
          <w:rFonts w:hint="eastAsia" w:eastAsia="仿宋_GB2312" w:cs="仿宋_GB2312"/>
          <w:kern w:val="0"/>
          <w:sz w:val="32"/>
          <w:szCs w:val="32"/>
        </w:rPr>
      </w:pPr>
      <w:r>
        <w:rPr>
          <w:rFonts w:hint="eastAsia" w:ascii="仿宋_GB2312" w:hAnsi="仿宋" w:eastAsia="仿宋_GB2312"/>
          <w:sz w:val="32"/>
          <w:szCs w:val="32"/>
          <w:lang w:val="en-US" w:eastAsia="zh-CN"/>
        </w:rPr>
        <w:t>龙潭镇地处桃源县西北部,属丘陵山区地带,由原龙潭乡、鄢家溪乡、丁家坊乡三乡合并而成，</w:t>
      </w:r>
      <w:r>
        <w:rPr>
          <w:rFonts w:hint="eastAsia" w:ascii="仿宋_GB2312" w:hAnsi="仿宋" w:eastAsia="仿宋_GB2312"/>
          <w:sz w:val="32"/>
          <w:szCs w:val="32"/>
        </w:rPr>
        <w:t>现全镇共辖1</w:t>
      </w:r>
      <w:r>
        <w:rPr>
          <w:rFonts w:hint="eastAsia" w:ascii="仿宋_GB2312" w:hAnsi="仿宋" w:eastAsia="仿宋_GB2312"/>
          <w:sz w:val="32"/>
          <w:szCs w:val="32"/>
          <w:lang w:val="en-US" w:eastAsia="zh-CN"/>
        </w:rPr>
        <w:t>3</w:t>
      </w:r>
      <w:r>
        <w:rPr>
          <w:rFonts w:hint="eastAsia" w:ascii="仿宋_GB2312" w:hAnsi="仿宋" w:eastAsia="仿宋_GB2312"/>
          <w:sz w:val="32"/>
          <w:szCs w:val="32"/>
        </w:rPr>
        <w:t>个村，</w:t>
      </w:r>
      <w:r>
        <w:rPr>
          <w:rFonts w:hint="eastAsia" w:ascii="仿宋_GB2312" w:hAnsi="仿宋" w:eastAsia="仿宋_GB2312"/>
          <w:sz w:val="32"/>
          <w:szCs w:val="32"/>
          <w:lang w:val="en-US" w:eastAsia="zh-CN"/>
        </w:rPr>
        <w:t>2</w:t>
      </w:r>
      <w:r>
        <w:rPr>
          <w:rFonts w:hint="eastAsia" w:ascii="仿宋_GB2312" w:hAnsi="仿宋" w:eastAsia="仿宋_GB2312"/>
          <w:sz w:val="32"/>
          <w:szCs w:val="32"/>
        </w:rPr>
        <w:t>个居委会，行使行政职能，执行行政单位会计制度，属于一级会计单位。</w:t>
      </w:r>
    </w:p>
    <w:p>
      <w:pPr>
        <w:widowControl/>
        <w:numPr>
          <w:ilvl w:val="0"/>
          <w:numId w:val="1"/>
        </w:numPr>
        <w:spacing w:line="600" w:lineRule="exact"/>
        <w:rPr>
          <w:rFonts w:hint="eastAsia" w:eastAsia="仿宋_GB2312" w:cs="仿宋_GB2312"/>
          <w:b/>
          <w:bCs/>
          <w:kern w:val="0"/>
          <w:sz w:val="32"/>
          <w:szCs w:val="32"/>
        </w:rPr>
      </w:pPr>
      <w:r>
        <w:rPr>
          <w:rFonts w:hint="eastAsia" w:eastAsia="仿宋_GB2312" w:cs="仿宋_GB2312"/>
          <w:b/>
          <w:bCs/>
          <w:kern w:val="0"/>
          <w:sz w:val="32"/>
          <w:szCs w:val="32"/>
        </w:rPr>
        <w:t>机构设置</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firstLine="620" w:firstLineChars="200"/>
        <w:textAlignment w:val="auto"/>
        <w:outlineLvl w:val="9"/>
        <w:rPr>
          <w:rFonts w:hint="eastAsia" w:ascii="仿宋_GB2312" w:hAnsi="仿宋" w:eastAsia="仿宋_GB2312"/>
          <w:sz w:val="32"/>
          <w:szCs w:val="32"/>
        </w:rPr>
      </w:pPr>
      <w:r>
        <w:rPr>
          <w:rFonts w:ascii="仿宋_GB2312" w:hAnsi="宋体" w:eastAsia="仿宋_GB2312" w:cs="仿宋_GB2312"/>
          <w:i w:val="0"/>
          <w:caps w:val="0"/>
          <w:color w:val="333333"/>
          <w:spacing w:val="0"/>
          <w:sz w:val="31"/>
          <w:szCs w:val="31"/>
          <w:shd w:val="clear" w:fill="FFFFFF"/>
        </w:rPr>
        <w:t>本年</w:t>
      </w:r>
      <w:r>
        <w:rPr>
          <w:rFonts w:hint="eastAsia" w:ascii="仿宋_GB2312" w:hAnsi="宋体" w:eastAsia="仿宋_GB2312" w:cs="仿宋_GB2312"/>
          <w:i w:val="0"/>
          <w:caps w:val="0"/>
          <w:color w:val="333333"/>
          <w:spacing w:val="0"/>
          <w:sz w:val="31"/>
          <w:szCs w:val="31"/>
          <w:shd w:val="clear" w:fill="FFFFFF"/>
          <w:lang w:eastAsia="zh-CN"/>
        </w:rPr>
        <w:t>决</w:t>
      </w:r>
      <w:r>
        <w:rPr>
          <w:rFonts w:ascii="仿宋_GB2312" w:hAnsi="宋体" w:eastAsia="仿宋_GB2312" w:cs="仿宋_GB2312"/>
          <w:i w:val="0"/>
          <w:caps w:val="0"/>
          <w:color w:val="333333"/>
          <w:spacing w:val="0"/>
          <w:sz w:val="31"/>
          <w:szCs w:val="31"/>
          <w:shd w:val="clear" w:fill="FFFFFF"/>
        </w:rPr>
        <w:t>算共纳入以下单位：政府机关、财政所、</w:t>
      </w:r>
      <w:r>
        <w:rPr>
          <w:rFonts w:hint="eastAsia" w:ascii="仿宋_GB2312" w:hAnsi="仿宋" w:eastAsia="仿宋_GB2312"/>
          <w:sz w:val="32"/>
          <w:szCs w:val="32"/>
        </w:rPr>
        <w:t>卫生和计划生育办公室</w:t>
      </w:r>
      <w:r>
        <w:rPr>
          <w:rFonts w:ascii="仿宋_GB2312" w:hAnsi="宋体" w:eastAsia="仿宋_GB2312" w:cs="仿宋_GB2312"/>
          <w:i w:val="0"/>
          <w:caps w:val="0"/>
          <w:color w:val="333333"/>
          <w:spacing w:val="0"/>
          <w:sz w:val="31"/>
          <w:szCs w:val="31"/>
          <w:shd w:val="clear" w:fill="FFFFFF"/>
        </w:rPr>
        <w:t>、</w:t>
      </w:r>
      <w:r>
        <w:rPr>
          <w:rFonts w:hint="eastAsia" w:ascii="仿宋_GB2312" w:hAnsi="仿宋" w:eastAsia="仿宋_GB2312"/>
          <w:sz w:val="32"/>
          <w:szCs w:val="32"/>
        </w:rPr>
        <w:t>国土规划建设管理所</w:t>
      </w:r>
      <w:r>
        <w:rPr>
          <w:rFonts w:ascii="仿宋_GB2312" w:hAnsi="宋体" w:eastAsia="仿宋_GB2312" w:cs="仿宋_GB2312"/>
          <w:i w:val="0"/>
          <w:caps w:val="0"/>
          <w:color w:val="333333"/>
          <w:spacing w:val="0"/>
          <w:sz w:val="31"/>
          <w:szCs w:val="31"/>
          <w:shd w:val="clear" w:fill="FFFFFF"/>
        </w:rPr>
        <w:t>、</w:t>
      </w:r>
      <w:r>
        <w:rPr>
          <w:rFonts w:hint="eastAsia" w:ascii="仿宋_GB2312" w:hAnsi="仿宋" w:eastAsia="仿宋_GB2312"/>
          <w:sz w:val="32"/>
          <w:szCs w:val="32"/>
        </w:rPr>
        <w:t>农业和农村经营管理服务站</w:t>
      </w:r>
      <w:r>
        <w:rPr>
          <w:rFonts w:ascii="仿宋_GB2312" w:hAnsi="宋体" w:eastAsia="仿宋_GB2312" w:cs="仿宋_GB2312"/>
          <w:i w:val="0"/>
          <w:caps w:val="0"/>
          <w:color w:val="333333"/>
          <w:spacing w:val="0"/>
          <w:sz w:val="31"/>
          <w:szCs w:val="31"/>
          <w:shd w:val="clear" w:fill="FFFFFF"/>
        </w:rPr>
        <w:t>、</w:t>
      </w:r>
      <w:r>
        <w:rPr>
          <w:rFonts w:hint="eastAsia" w:ascii="仿宋_GB2312" w:hAnsi="仿宋" w:eastAsia="仿宋_GB2312"/>
          <w:sz w:val="32"/>
          <w:szCs w:val="32"/>
        </w:rPr>
        <w:t>综合文化站</w:t>
      </w:r>
      <w:r>
        <w:rPr>
          <w:rFonts w:ascii="仿宋_GB2312" w:hAnsi="宋体" w:eastAsia="仿宋_GB2312" w:cs="仿宋_GB2312"/>
          <w:i w:val="0"/>
          <w:caps w:val="0"/>
          <w:color w:val="333333"/>
          <w:spacing w:val="0"/>
          <w:sz w:val="31"/>
          <w:szCs w:val="31"/>
          <w:shd w:val="clear" w:fill="FFFFFF"/>
        </w:rPr>
        <w:t>、</w:t>
      </w:r>
      <w:r>
        <w:rPr>
          <w:rFonts w:hint="eastAsia" w:ascii="仿宋_GB2312" w:hAnsi="仿宋" w:eastAsia="仿宋_GB2312"/>
          <w:sz w:val="32"/>
          <w:szCs w:val="32"/>
        </w:rPr>
        <w:t>民政和劳动保障站</w:t>
      </w:r>
      <w:r>
        <w:rPr>
          <w:rFonts w:ascii="仿宋_GB2312" w:hAnsi="宋体" w:eastAsia="仿宋_GB2312" w:cs="仿宋_GB2312"/>
          <w:i w:val="0"/>
          <w:caps w:val="0"/>
          <w:color w:val="333333"/>
          <w:spacing w:val="0"/>
          <w:sz w:val="31"/>
          <w:szCs w:val="31"/>
          <w:shd w:val="clear" w:fill="FFFFFF"/>
        </w:rPr>
        <w:t>、</w:t>
      </w:r>
      <w:r>
        <w:rPr>
          <w:rFonts w:hint="eastAsia" w:ascii="仿宋_GB2312" w:hAnsi="仿宋" w:eastAsia="仿宋_GB2312"/>
          <w:sz w:val="32"/>
          <w:szCs w:val="32"/>
        </w:rPr>
        <w:t>安全生产监督管理站</w:t>
      </w:r>
      <w:r>
        <w:rPr>
          <w:rFonts w:ascii="仿宋_GB2312" w:hAnsi="宋体" w:eastAsia="仿宋_GB2312" w:cs="仿宋_GB2312"/>
          <w:i w:val="0"/>
          <w:caps w:val="0"/>
          <w:color w:val="333333"/>
          <w:spacing w:val="0"/>
          <w:sz w:val="31"/>
          <w:szCs w:val="31"/>
          <w:shd w:val="clear" w:fill="FFFFFF"/>
        </w:rPr>
        <w:t>、林业</w:t>
      </w:r>
      <w:r>
        <w:rPr>
          <w:rFonts w:hint="eastAsia" w:ascii="仿宋_GB2312" w:hAnsi="宋体" w:eastAsia="仿宋_GB2312" w:cs="仿宋_GB2312"/>
          <w:i w:val="0"/>
          <w:caps w:val="0"/>
          <w:color w:val="333333"/>
          <w:spacing w:val="0"/>
          <w:sz w:val="31"/>
          <w:szCs w:val="31"/>
          <w:shd w:val="clear" w:fill="FFFFFF"/>
          <w:lang w:eastAsia="zh-CN"/>
        </w:rPr>
        <w:t>管理</w:t>
      </w:r>
      <w:r>
        <w:rPr>
          <w:rFonts w:ascii="仿宋_GB2312" w:hAnsi="宋体" w:eastAsia="仿宋_GB2312" w:cs="仿宋_GB2312"/>
          <w:i w:val="0"/>
          <w:caps w:val="0"/>
          <w:color w:val="333333"/>
          <w:spacing w:val="0"/>
          <w:sz w:val="31"/>
          <w:szCs w:val="31"/>
          <w:shd w:val="clear" w:fill="FFFFFF"/>
        </w:rPr>
        <w:t>站、水利</w:t>
      </w:r>
      <w:r>
        <w:rPr>
          <w:rFonts w:hint="eastAsia" w:ascii="仿宋_GB2312" w:hAnsi="宋体" w:eastAsia="仿宋_GB2312" w:cs="仿宋_GB2312"/>
          <w:i w:val="0"/>
          <w:caps w:val="0"/>
          <w:color w:val="333333"/>
          <w:spacing w:val="0"/>
          <w:sz w:val="31"/>
          <w:szCs w:val="31"/>
          <w:shd w:val="clear" w:fill="FFFFFF"/>
          <w:lang w:eastAsia="zh-CN"/>
        </w:rPr>
        <w:t>管理</w:t>
      </w:r>
      <w:r>
        <w:rPr>
          <w:rFonts w:ascii="仿宋_GB2312" w:hAnsi="宋体" w:eastAsia="仿宋_GB2312" w:cs="仿宋_GB2312"/>
          <w:i w:val="0"/>
          <w:caps w:val="0"/>
          <w:color w:val="333333"/>
          <w:spacing w:val="0"/>
          <w:sz w:val="31"/>
          <w:szCs w:val="31"/>
          <w:shd w:val="clear" w:fill="FFFFFF"/>
        </w:rPr>
        <w:t>站及</w:t>
      </w:r>
      <w:r>
        <w:rPr>
          <w:rFonts w:hint="default" w:ascii="仿宋_GB2312" w:hAnsi="宋体" w:eastAsia="仿宋_GB2312" w:cs="仿宋_GB2312"/>
          <w:i w:val="0"/>
          <w:caps w:val="0"/>
          <w:color w:val="333333"/>
          <w:spacing w:val="0"/>
          <w:sz w:val="31"/>
          <w:szCs w:val="31"/>
          <w:shd w:val="clear" w:fill="FFFFFF"/>
        </w:rPr>
        <w:t>13个行政村、</w:t>
      </w:r>
      <w:r>
        <w:rPr>
          <w:rFonts w:hint="eastAsia" w:ascii="仿宋_GB2312" w:hAnsi="宋体" w:eastAsia="仿宋_GB2312" w:cs="仿宋_GB2312"/>
          <w:i w:val="0"/>
          <w:caps w:val="0"/>
          <w:color w:val="333333"/>
          <w:spacing w:val="0"/>
          <w:sz w:val="31"/>
          <w:szCs w:val="31"/>
          <w:shd w:val="clear" w:fill="FFFFFF"/>
          <w:lang w:val="en-US" w:eastAsia="zh-CN"/>
        </w:rPr>
        <w:t>2</w:t>
      </w:r>
      <w:r>
        <w:rPr>
          <w:rFonts w:hint="default" w:ascii="仿宋_GB2312" w:hAnsi="宋体" w:eastAsia="仿宋_GB2312" w:cs="仿宋_GB2312"/>
          <w:i w:val="0"/>
          <w:caps w:val="0"/>
          <w:color w:val="333333"/>
          <w:spacing w:val="0"/>
          <w:sz w:val="31"/>
          <w:szCs w:val="31"/>
          <w:shd w:val="clear" w:fill="FFFFFF"/>
        </w:rPr>
        <w:t>个居委会。</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lang w:eastAsia="zh-CN"/>
        </w:rPr>
        <w:t>本镇</w:t>
      </w:r>
      <w:r>
        <w:rPr>
          <w:rFonts w:hint="eastAsia" w:ascii="仿宋_GB2312" w:hAnsi="仿宋" w:eastAsia="仿宋_GB2312"/>
          <w:sz w:val="32"/>
          <w:szCs w:val="32"/>
        </w:rPr>
        <w:t>独立编制机构1</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个，其中：行政机构 1个、事业机构</w:t>
      </w:r>
      <w:r>
        <w:rPr>
          <w:rFonts w:hint="eastAsia" w:ascii="仿宋_GB2312" w:hAnsi="仿宋" w:eastAsia="仿宋_GB2312"/>
          <w:sz w:val="32"/>
          <w:szCs w:val="32"/>
          <w:lang w:val="en-US" w:eastAsia="zh-CN"/>
        </w:rPr>
        <w:t>9</w:t>
      </w:r>
      <w:r>
        <w:rPr>
          <w:rFonts w:hint="eastAsia" w:ascii="仿宋_GB2312" w:hAnsi="仿宋" w:eastAsia="仿宋_GB2312"/>
          <w:sz w:val="32"/>
          <w:szCs w:val="32"/>
        </w:rPr>
        <w:t>个。独立核算机构10个，其中：行政机构 1个、事业机构9个。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right="0" w:rightChars="0"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lang w:eastAsia="zh-CN"/>
        </w:rPr>
        <w:t>本镇</w:t>
      </w:r>
      <w:r>
        <w:rPr>
          <w:rFonts w:hint="eastAsia" w:ascii="仿宋_GB2312" w:hAnsi="仿宋" w:eastAsia="仿宋_GB2312"/>
          <w:sz w:val="32"/>
          <w:szCs w:val="32"/>
        </w:rPr>
        <w:t>人员编制数</w:t>
      </w:r>
      <w:r>
        <w:rPr>
          <w:rFonts w:hint="eastAsia" w:ascii="仿宋_GB2312" w:hAnsi="仿宋" w:eastAsia="仿宋_GB2312"/>
          <w:sz w:val="32"/>
          <w:szCs w:val="32"/>
          <w:lang w:val="en-US" w:eastAsia="zh-CN"/>
        </w:rPr>
        <w:t>90</w:t>
      </w:r>
      <w:r>
        <w:rPr>
          <w:rFonts w:hint="eastAsia" w:ascii="仿宋_GB2312" w:hAnsi="仿宋" w:eastAsia="仿宋_GB2312"/>
          <w:sz w:val="32"/>
          <w:szCs w:val="32"/>
        </w:rPr>
        <w:t>人(其中:政府机关定编</w:t>
      </w:r>
      <w:r>
        <w:rPr>
          <w:rFonts w:hint="eastAsia" w:ascii="仿宋_GB2312" w:hAnsi="仿宋" w:eastAsia="仿宋_GB2312"/>
          <w:sz w:val="32"/>
          <w:szCs w:val="32"/>
          <w:lang w:val="en-US" w:eastAsia="zh-CN"/>
        </w:rPr>
        <w:t>37</w:t>
      </w:r>
      <w:r>
        <w:rPr>
          <w:rFonts w:hint="eastAsia" w:ascii="仿宋_GB2312" w:hAnsi="仿宋" w:eastAsia="仿宋_GB2312"/>
          <w:sz w:val="32"/>
          <w:szCs w:val="32"/>
        </w:rPr>
        <w:t>人，</w:t>
      </w:r>
      <w:r>
        <w:rPr>
          <w:rFonts w:hint="eastAsia" w:ascii="仿宋_GB2312" w:hAnsi="仿宋" w:eastAsia="仿宋_GB2312"/>
          <w:sz w:val="32"/>
          <w:szCs w:val="32"/>
          <w:lang w:val="en-US" w:eastAsia="zh-CN"/>
        </w:rPr>
        <w:t>财政所定编5人，</w:t>
      </w:r>
      <w:r>
        <w:rPr>
          <w:rFonts w:hint="eastAsia" w:ascii="仿宋_GB2312" w:hAnsi="仿宋" w:eastAsia="仿宋_GB2312"/>
          <w:sz w:val="32"/>
          <w:szCs w:val="32"/>
        </w:rPr>
        <w:t>站所定编</w:t>
      </w:r>
      <w:r>
        <w:rPr>
          <w:rFonts w:hint="eastAsia" w:ascii="仿宋_GB2312" w:hAnsi="仿宋" w:eastAsia="仿宋_GB2312"/>
          <w:sz w:val="32"/>
          <w:szCs w:val="32"/>
          <w:lang w:val="en-US" w:eastAsia="zh-CN"/>
        </w:rPr>
        <w:t>48</w:t>
      </w:r>
      <w:r>
        <w:rPr>
          <w:rFonts w:hint="eastAsia" w:ascii="仿宋_GB2312" w:hAnsi="仿宋" w:eastAsia="仿宋_GB2312"/>
          <w:sz w:val="32"/>
          <w:szCs w:val="32"/>
        </w:rPr>
        <w:t>人)，实有在职人员</w:t>
      </w:r>
      <w:r>
        <w:rPr>
          <w:rFonts w:hint="eastAsia" w:ascii="仿宋_GB2312" w:hAnsi="仿宋" w:eastAsia="仿宋_GB2312"/>
          <w:sz w:val="32"/>
          <w:szCs w:val="32"/>
          <w:lang w:val="en-US" w:eastAsia="zh-CN"/>
        </w:rPr>
        <w:t>64</w:t>
      </w:r>
      <w:r>
        <w:rPr>
          <w:rFonts w:hint="eastAsia" w:ascii="仿宋_GB2312" w:hAnsi="仿宋" w:eastAsia="仿宋_GB2312"/>
          <w:sz w:val="32"/>
          <w:szCs w:val="32"/>
        </w:rPr>
        <w:t>人(其中:政府机关</w:t>
      </w:r>
      <w:r>
        <w:rPr>
          <w:rFonts w:hint="eastAsia" w:ascii="仿宋_GB2312" w:hAnsi="仿宋" w:eastAsia="仿宋_GB2312"/>
          <w:sz w:val="32"/>
          <w:szCs w:val="32"/>
          <w:lang w:val="en-US" w:eastAsia="zh-CN"/>
        </w:rPr>
        <w:t>22</w:t>
      </w:r>
      <w:r>
        <w:rPr>
          <w:rFonts w:hint="eastAsia" w:ascii="仿宋_GB2312" w:hAnsi="仿宋" w:eastAsia="仿宋_GB2312"/>
          <w:sz w:val="32"/>
          <w:szCs w:val="32"/>
        </w:rPr>
        <w:t>人,财政所</w:t>
      </w:r>
      <w:r>
        <w:rPr>
          <w:rFonts w:hint="eastAsia" w:ascii="仿宋_GB2312" w:hAnsi="仿宋" w:eastAsia="仿宋_GB2312"/>
          <w:sz w:val="32"/>
          <w:szCs w:val="32"/>
          <w:lang w:val="en-US" w:eastAsia="zh-CN"/>
        </w:rPr>
        <w:t>3</w:t>
      </w:r>
      <w:r>
        <w:rPr>
          <w:rFonts w:hint="eastAsia" w:ascii="仿宋_GB2312" w:hAnsi="仿宋" w:eastAsia="仿宋_GB2312"/>
          <w:sz w:val="32"/>
          <w:szCs w:val="32"/>
        </w:rPr>
        <w:t>人, 安全生产监督管理站</w:t>
      </w:r>
      <w:r>
        <w:rPr>
          <w:rFonts w:hint="eastAsia" w:ascii="仿宋_GB2312" w:hAnsi="仿宋" w:eastAsia="仿宋_GB2312"/>
          <w:sz w:val="32"/>
          <w:szCs w:val="32"/>
          <w:lang w:val="en-US" w:eastAsia="zh-CN"/>
        </w:rPr>
        <w:t>3</w:t>
      </w:r>
      <w:r>
        <w:rPr>
          <w:rFonts w:hint="eastAsia" w:ascii="仿宋_GB2312" w:hAnsi="仿宋" w:eastAsia="仿宋_GB2312"/>
          <w:sz w:val="32"/>
          <w:szCs w:val="32"/>
        </w:rPr>
        <w:t>人，综合文化站</w:t>
      </w:r>
      <w:r>
        <w:rPr>
          <w:rFonts w:hint="eastAsia" w:ascii="仿宋_GB2312" w:hAnsi="仿宋" w:eastAsia="仿宋_GB2312"/>
          <w:sz w:val="32"/>
          <w:szCs w:val="32"/>
          <w:lang w:val="en-US" w:eastAsia="zh-CN"/>
        </w:rPr>
        <w:t>3</w:t>
      </w:r>
      <w:r>
        <w:rPr>
          <w:rFonts w:hint="eastAsia" w:ascii="仿宋_GB2312" w:hAnsi="仿宋" w:eastAsia="仿宋_GB2312"/>
          <w:sz w:val="32"/>
          <w:szCs w:val="32"/>
        </w:rPr>
        <w:t>人，卫生和计划生育办公室</w:t>
      </w:r>
      <w:r>
        <w:rPr>
          <w:rFonts w:hint="eastAsia" w:ascii="仿宋_GB2312" w:hAnsi="仿宋" w:eastAsia="仿宋_GB2312"/>
          <w:sz w:val="32"/>
          <w:szCs w:val="32"/>
          <w:lang w:val="en-US" w:eastAsia="zh-CN"/>
        </w:rPr>
        <w:t>6</w:t>
      </w:r>
      <w:r>
        <w:rPr>
          <w:rFonts w:hint="eastAsia" w:ascii="仿宋_GB2312" w:hAnsi="仿宋" w:eastAsia="仿宋_GB2312"/>
          <w:sz w:val="32"/>
          <w:szCs w:val="32"/>
        </w:rPr>
        <w:t>人, 国土规划建设管理所</w:t>
      </w:r>
      <w:r>
        <w:rPr>
          <w:rFonts w:hint="eastAsia" w:ascii="仿宋_GB2312" w:hAnsi="仿宋" w:eastAsia="仿宋_GB2312"/>
          <w:sz w:val="32"/>
          <w:szCs w:val="32"/>
          <w:lang w:val="en-US" w:eastAsia="zh-CN"/>
        </w:rPr>
        <w:t>2</w:t>
      </w:r>
      <w:r>
        <w:rPr>
          <w:rFonts w:hint="eastAsia" w:ascii="仿宋_GB2312" w:hAnsi="仿宋" w:eastAsia="仿宋_GB2312"/>
          <w:sz w:val="32"/>
          <w:szCs w:val="32"/>
        </w:rPr>
        <w:t>人, 林业管理站</w:t>
      </w:r>
      <w:r>
        <w:rPr>
          <w:rFonts w:hint="eastAsia" w:ascii="仿宋_GB2312" w:hAnsi="仿宋" w:eastAsia="仿宋_GB2312"/>
          <w:sz w:val="32"/>
          <w:szCs w:val="32"/>
          <w:lang w:val="en-US" w:eastAsia="zh-CN"/>
        </w:rPr>
        <w:t>9</w:t>
      </w:r>
      <w:r>
        <w:rPr>
          <w:rFonts w:hint="eastAsia" w:ascii="仿宋_GB2312" w:hAnsi="仿宋" w:eastAsia="仿宋_GB2312"/>
          <w:sz w:val="32"/>
          <w:szCs w:val="32"/>
        </w:rPr>
        <w:t>人, 民政和劳动保障站</w:t>
      </w:r>
      <w:r>
        <w:rPr>
          <w:rFonts w:hint="eastAsia" w:ascii="仿宋_GB2312" w:hAnsi="仿宋" w:eastAsia="仿宋_GB2312"/>
          <w:sz w:val="32"/>
          <w:szCs w:val="32"/>
          <w:lang w:val="en-US" w:eastAsia="zh-CN"/>
        </w:rPr>
        <w:t>5</w:t>
      </w:r>
      <w:r>
        <w:rPr>
          <w:rFonts w:hint="eastAsia" w:ascii="仿宋_GB2312" w:hAnsi="仿宋" w:eastAsia="仿宋_GB2312"/>
          <w:sz w:val="32"/>
          <w:szCs w:val="32"/>
        </w:rPr>
        <w:t>人，农业和农村经营管理服务站</w:t>
      </w:r>
      <w:r>
        <w:rPr>
          <w:rFonts w:hint="eastAsia" w:ascii="仿宋_GB2312" w:hAnsi="仿宋" w:eastAsia="仿宋_GB2312"/>
          <w:sz w:val="32"/>
          <w:szCs w:val="32"/>
          <w:lang w:val="en-US" w:eastAsia="zh-CN"/>
        </w:rPr>
        <w:t>7</w:t>
      </w:r>
      <w:r>
        <w:rPr>
          <w:rFonts w:hint="eastAsia" w:ascii="仿宋_GB2312" w:hAnsi="仿宋" w:eastAsia="仿宋_GB2312"/>
          <w:sz w:val="32"/>
          <w:szCs w:val="32"/>
        </w:rPr>
        <w:t>人, 水利管理站</w:t>
      </w:r>
      <w:r>
        <w:rPr>
          <w:rFonts w:hint="eastAsia" w:ascii="仿宋_GB2312" w:hAnsi="仿宋" w:eastAsia="仿宋_GB2312"/>
          <w:sz w:val="32"/>
          <w:szCs w:val="32"/>
          <w:lang w:val="en-US" w:eastAsia="zh-CN"/>
        </w:rPr>
        <w:t>4</w:t>
      </w:r>
      <w:r>
        <w:rPr>
          <w:rFonts w:hint="eastAsia" w:ascii="仿宋_GB2312" w:hAnsi="仿宋" w:eastAsia="仿宋_GB2312"/>
          <w:sz w:val="32"/>
          <w:szCs w:val="32"/>
        </w:rPr>
        <w:t>人)。单位负担遗属人员</w:t>
      </w:r>
      <w:r>
        <w:rPr>
          <w:rFonts w:hint="eastAsia" w:ascii="仿宋_GB2312" w:hAnsi="仿宋" w:eastAsia="仿宋_GB2312"/>
          <w:sz w:val="32"/>
          <w:szCs w:val="32"/>
          <w:lang w:val="en-US" w:eastAsia="zh-CN"/>
        </w:rPr>
        <w:t>19</w:t>
      </w:r>
      <w:r>
        <w:rPr>
          <w:rFonts w:hint="eastAsia" w:ascii="仿宋_GB2312" w:hAnsi="仿宋" w:eastAsia="仿宋_GB2312"/>
          <w:sz w:val="32"/>
          <w:szCs w:val="32"/>
        </w:rPr>
        <w:t>人（机关1</w:t>
      </w:r>
      <w:r>
        <w:rPr>
          <w:rFonts w:hint="eastAsia" w:ascii="仿宋_GB2312" w:hAnsi="仿宋" w:eastAsia="仿宋_GB2312"/>
          <w:sz w:val="32"/>
          <w:szCs w:val="32"/>
          <w:lang w:val="en-US" w:eastAsia="zh-CN"/>
        </w:rPr>
        <w:t>4</w:t>
      </w:r>
      <w:r>
        <w:rPr>
          <w:rFonts w:hint="eastAsia" w:ascii="仿宋_GB2312" w:hAnsi="仿宋" w:eastAsia="仿宋_GB2312"/>
          <w:sz w:val="32"/>
          <w:szCs w:val="32"/>
        </w:rPr>
        <w:t>人，站所</w:t>
      </w:r>
      <w:r>
        <w:rPr>
          <w:rFonts w:hint="eastAsia" w:ascii="仿宋_GB2312" w:hAnsi="仿宋" w:eastAsia="仿宋_GB2312"/>
          <w:sz w:val="32"/>
          <w:szCs w:val="32"/>
          <w:lang w:val="en-US" w:eastAsia="zh-CN"/>
        </w:rPr>
        <w:t>5</w:t>
      </w:r>
      <w:r>
        <w:rPr>
          <w:rFonts w:hint="eastAsia" w:ascii="仿宋_GB2312" w:hAnsi="仿宋" w:eastAsia="仿宋_GB2312"/>
          <w:sz w:val="32"/>
          <w:szCs w:val="32"/>
        </w:rPr>
        <w:t>人）。</w:t>
      </w:r>
    </w:p>
    <w:p>
      <w:pPr>
        <w:widowControl/>
        <w:spacing w:line="600" w:lineRule="exact"/>
        <w:rPr>
          <w:rFonts w:eastAsia="黑体"/>
          <w:kern w:val="0"/>
          <w:sz w:val="32"/>
          <w:szCs w:val="32"/>
        </w:rPr>
      </w:pPr>
      <w:r>
        <w:rPr>
          <w:rFonts w:hint="eastAsia" w:eastAsia="黑体" w:cs="黑体"/>
          <w:kern w:val="0"/>
          <w:sz w:val="32"/>
          <w:szCs w:val="32"/>
        </w:rPr>
        <w:t>第二部分</w:t>
      </w:r>
      <w:r>
        <w:rPr>
          <w:rFonts w:eastAsia="黑体"/>
          <w:kern w:val="0"/>
          <w:sz w:val="32"/>
          <w:szCs w:val="32"/>
        </w:rPr>
        <w:t xml:space="preserve">  </w:t>
      </w:r>
      <w:r>
        <w:rPr>
          <w:rFonts w:hint="eastAsia" w:eastAsia="黑体"/>
          <w:kern w:val="0"/>
          <w:sz w:val="32"/>
          <w:szCs w:val="32"/>
          <w:lang w:eastAsia="zh-CN"/>
        </w:rPr>
        <w:t>龙潭镇2019</w:t>
      </w:r>
      <w:r>
        <w:rPr>
          <w:rFonts w:hint="eastAsia" w:eastAsia="黑体" w:cs="黑体"/>
          <w:kern w:val="0"/>
          <w:sz w:val="32"/>
          <w:szCs w:val="32"/>
        </w:rPr>
        <w:t>年度部门决算表</w:t>
      </w:r>
    </w:p>
    <w:p>
      <w:pPr>
        <w:widowControl/>
        <w:spacing w:line="600" w:lineRule="exact"/>
        <w:rPr>
          <w:rFonts w:eastAsia="仿宋_GB2312"/>
          <w:kern w:val="0"/>
          <w:sz w:val="32"/>
          <w:szCs w:val="32"/>
        </w:rPr>
      </w:pPr>
      <w:r>
        <w:rPr>
          <w:rFonts w:hint="eastAsia" w:eastAsia="仿宋_GB2312" w:cs="仿宋_GB2312"/>
          <w:kern w:val="0"/>
          <w:sz w:val="32"/>
          <w:szCs w:val="32"/>
        </w:rPr>
        <w:t>一、收入支出决算总表</w:t>
      </w:r>
      <w:r>
        <w:rPr>
          <w:rFonts w:hint="eastAsia" w:eastAsia="仿宋_GB2312" w:cs="仿宋_GB2312"/>
          <w:kern w:val="0"/>
          <w:sz w:val="32"/>
          <w:szCs w:val="32"/>
          <w:lang w:eastAsia="zh-CN"/>
        </w:rPr>
        <w:t>：见附件一</w:t>
      </w:r>
    </w:p>
    <w:p>
      <w:pPr>
        <w:widowControl/>
        <w:spacing w:line="600" w:lineRule="exact"/>
        <w:rPr>
          <w:rFonts w:eastAsia="仿宋_GB2312"/>
          <w:kern w:val="0"/>
          <w:sz w:val="32"/>
          <w:szCs w:val="32"/>
        </w:rPr>
      </w:pPr>
      <w:r>
        <w:rPr>
          <w:rFonts w:hint="eastAsia" w:eastAsia="仿宋_GB2312" w:cs="仿宋_GB2312"/>
          <w:kern w:val="0"/>
          <w:sz w:val="32"/>
          <w:szCs w:val="32"/>
        </w:rPr>
        <w:t>二、收入决算表</w:t>
      </w:r>
      <w:r>
        <w:rPr>
          <w:rFonts w:hint="eastAsia" w:eastAsia="仿宋_GB2312" w:cs="仿宋_GB2312"/>
          <w:kern w:val="0"/>
          <w:sz w:val="32"/>
          <w:szCs w:val="32"/>
          <w:lang w:eastAsia="zh-CN"/>
        </w:rPr>
        <w:t>：见附件一</w:t>
      </w:r>
    </w:p>
    <w:p>
      <w:pPr>
        <w:widowControl/>
        <w:spacing w:line="600" w:lineRule="exact"/>
        <w:rPr>
          <w:rFonts w:eastAsia="仿宋_GB2312"/>
          <w:kern w:val="0"/>
          <w:sz w:val="32"/>
          <w:szCs w:val="32"/>
        </w:rPr>
      </w:pPr>
      <w:r>
        <w:rPr>
          <w:rFonts w:hint="eastAsia" w:eastAsia="仿宋_GB2312" w:cs="仿宋_GB2312"/>
          <w:kern w:val="0"/>
          <w:sz w:val="32"/>
          <w:szCs w:val="32"/>
        </w:rPr>
        <w:t>三、支出决算表</w:t>
      </w:r>
      <w:r>
        <w:rPr>
          <w:rFonts w:hint="eastAsia" w:eastAsia="仿宋_GB2312" w:cs="仿宋_GB2312"/>
          <w:kern w:val="0"/>
          <w:sz w:val="32"/>
          <w:szCs w:val="32"/>
          <w:lang w:eastAsia="zh-CN"/>
        </w:rPr>
        <w:t>：见附件一</w:t>
      </w:r>
    </w:p>
    <w:p>
      <w:pPr>
        <w:widowControl/>
        <w:spacing w:line="600" w:lineRule="exact"/>
        <w:rPr>
          <w:rFonts w:eastAsia="仿宋_GB2312"/>
          <w:kern w:val="0"/>
          <w:sz w:val="32"/>
          <w:szCs w:val="32"/>
        </w:rPr>
      </w:pPr>
      <w:r>
        <w:rPr>
          <w:rFonts w:hint="eastAsia" w:eastAsia="仿宋_GB2312" w:cs="仿宋_GB2312"/>
          <w:kern w:val="0"/>
          <w:sz w:val="32"/>
          <w:szCs w:val="32"/>
        </w:rPr>
        <w:t>四、财政拨款收入支出决算总表</w:t>
      </w:r>
      <w:r>
        <w:rPr>
          <w:rFonts w:hint="eastAsia" w:eastAsia="仿宋_GB2312" w:cs="仿宋_GB2312"/>
          <w:kern w:val="0"/>
          <w:sz w:val="32"/>
          <w:szCs w:val="32"/>
          <w:lang w:eastAsia="zh-CN"/>
        </w:rPr>
        <w:t>：见附件一</w:t>
      </w:r>
    </w:p>
    <w:p>
      <w:pPr>
        <w:widowControl/>
        <w:spacing w:line="600" w:lineRule="exact"/>
        <w:rPr>
          <w:rFonts w:eastAsia="仿宋_GB2312"/>
          <w:kern w:val="0"/>
          <w:sz w:val="32"/>
          <w:szCs w:val="32"/>
        </w:rPr>
      </w:pPr>
      <w:r>
        <w:rPr>
          <w:rFonts w:hint="eastAsia" w:eastAsia="仿宋_GB2312" w:cs="仿宋_GB2312"/>
          <w:kern w:val="0"/>
          <w:sz w:val="32"/>
          <w:szCs w:val="32"/>
        </w:rPr>
        <w:t>五、一般公共预算财政拨款支出决算表</w:t>
      </w:r>
      <w:r>
        <w:rPr>
          <w:rFonts w:hint="eastAsia" w:eastAsia="仿宋_GB2312" w:cs="仿宋_GB2312"/>
          <w:kern w:val="0"/>
          <w:sz w:val="32"/>
          <w:szCs w:val="32"/>
          <w:lang w:eastAsia="zh-CN"/>
        </w:rPr>
        <w:t>：见附件一</w:t>
      </w:r>
    </w:p>
    <w:p>
      <w:pPr>
        <w:widowControl/>
        <w:spacing w:line="600" w:lineRule="exact"/>
        <w:rPr>
          <w:rFonts w:eastAsia="仿宋_GB2312"/>
          <w:kern w:val="0"/>
          <w:sz w:val="32"/>
          <w:szCs w:val="32"/>
        </w:rPr>
      </w:pPr>
      <w:r>
        <w:rPr>
          <w:rFonts w:hint="eastAsia" w:eastAsia="仿宋_GB2312" w:cs="仿宋_GB2312"/>
          <w:kern w:val="0"/>
          <w:sz w:val="32"/>
          <w:szCs w:val="32"/>
        </w:rPr>
        <w:t>六、一般公共预算财政拨款基本支出决算表</w:t>
      </w:r>
      <w:r>
        <w:rPr>
          <w:rFonts w:hint="eastAsia" w:eastAsia="仿宋_GB2312" w:cs="仿宋_GB2312"/>
          <w:kern w:val="0"/>
          <w:sz w:val="32"/>
          <w:szCs w:val="32"/>
          <w:lang w:eastAsia="zh-CN"/>
        </w:rPr>
        <w:t>：见附件一</w:t>
      </w:r>
    </w:p>
    <w:p>
      <w:pPr>
        <w:widowControl/>
        <w:spacing w:line="600" w:lineRule="exact"/>
        <w:rPr>
          <w:rFonts w:eastAsia="仿宋_GB2312"/>
          <w:kern w:val="0"/>
          <w:sz w:val="32"/>
          <w:szCs w:val="32"/>
        </w:rPr>
      </w:pPr>
      <w:r>
        <w:rPr>
          <w:rFonts w:hint="eastAsia" w:eastAsia="仿宋_GB2312" w:cs="仿宋_GB2312"/>
          <w:kern w:val="0"/>
          <w:sz w:val="32"/>
          <w:szCs w:val="32"/>
        </w:rPr>
        <w:t>七、一般公共预算财政拨款</w:t>
      </w:r>
      <w:r>
        <w:rPr>
          <w:rFonts w:eastAsia="仿宋_GB2312"/>
          <w:kern w:val="0"/>
          <w:sz w:val="32"/>
          <w:szCs w:val="32"/>
        </w:rPr>
        <w:t>“</w:t>
      </w:r>
      <w:r>
        <w:rPr>
          <w:rFonts w:hint="eastAsia" w:eastAsia="仿宋_GB2312" w:cs="仿宋_GB2312"/>
          <w:kern w:val="0"/>
          <w:sz w:val="32"/>
          <w:szCs w:val="32"/>
        </w:rPr>
        <w:t>三公</w:t>
      </w:r>
      <w:r>
        <w:rPr>
          <w:rFonts w:eastAsia="仿宋_GB2312"/>
          <w:kern w:val="0"/>
          <w:sz w:val="32"/>
          <w:szCs w:val="32"/>
        </w:rPr>
        <w:t>”</w:t>
      </w:r>
      <w:r>
        <w:rPr>
          <w:rFonts w:hint="eastAsia" w:eastAsia="仿宋_GB2312" w:cs="仿宋_GB2312"/>
          <w:kern w:val="0"/>
          <w:sz w:val="32"/>
          <w:szCs w:val="32"/>
        </w:rPr>
        <w:t>经费支出决算表</w:t>
      </w:r>
      <w:r>
        <w:rPr>
          <w:rFonts w:hint="eastAsia" w:eastAsia="仿宋_GB2312" w:cs="仿宋_GB2312"/>
          <w:kern w:val="0"/>
          <w:sz w:val="32"/>
          <w:szCs w:val="32"/>
          <w:lang w:eastAsia="zh-CN"/>
        </w:rPr>
        <w:t>：见附件二</w:t>
      </w:r>
    </w:p>
    <w:p>
      <w:pPr>
        <w:widowControl/>
        <w:spacing w:line="600" w:lineRule="exact"/>
        <w:rPr>
          <w:rFonts w:hint="eastAsia" w:eastAsia="仿宋_GB2312" w:cs="仿宋_GB2312"/>
          <w:kern w:val="0"/>
          <w:sz w:val="32"/>
          <w:szCs w:val="32"/>
          <w:lang w:eastAsia="zh-CN"/>
        </w:rPr>
      </w:pPr>
      <w:r>
        <w:rPr>
          <w:rFonts w:hint="eastAsia" w:eastAsia="仿宋_GB2312" w:cs="仿宋_GB2312"/>
          <w:kern w:val="0"/>
          <w:sz w:val="32"/>
          <w:szCs w:val="32"/>
        </w:rPr>
        <w:t>八、政府性基金预算财政拨款收入支出决算表</w:t>
      </w:r>
      <w:r>
        <w:rPr>
          <w:rFonts w:hint="eastAsia" w:eastAsia="仿宋_GB2312" w:cs="仿宋_GB2312"/>
          <w:kern w:val="0"/>
          <w:sz w:val="32"/>
          <w:szCs w:val="32"/>
          <w:lang w:eastAsia="zh-CN"/>
        </w:rPr>
        <w:t>：见附件二</w:t>
      </w:r>
    </w:p>
    <w:p>
      <w:pPr>
        <w:widowControl/>
        <w:spacing w:line="600" w:lineRule="exact"/>
        <w:rPr>
          <w:rFonts w:hint="eastAsia" w:eastAsia="仿宋_GB2312" w:cs="仿宋_GB2312"/>
          <w:kern w:val="0"/>
          <w:sz w:val="32"/>
          <w:szCs w:val="32"/>
          <w:lang w:eastAsia="zh-CN"/>
        </w:rPr>
      </w:pPr>
    </w:p>
    <w:p>
      <w:pPr>
        <w:widowControl/>
        <w:spacing w:line="600" w:lineRule="exact"/>
        <w:rPr>
          <w:rFonts w:eastAsia="黑体"/>
          <w:kern w:val="0"/>
          <w:sz w:val="32"/>
          <w:szCs w:val="32"/>
        </w:rPr>
      </w:pPr>
      <w:r>
        <w:rPr>
          <w:rFonts w:hint="eastAsia" w:eastAsia="黑体" w:cs="黑体"/>
          <w:kern w:val="0"/>
          <w:sz w:val="32"/>
          <w:szCs w:val="32"/>
        </w:rPr>
        <w:t>第三部分</w:t>
      </w:r>
      <w:r>
        <w:rPr>
          <w:rFonts w:eastAsia="黑体"/>
          <w:kern w:val="0"/>
          <w:sz w:val="32"/>
          <w:szCs w:val="32"/>
        </w:rPr>
        <w:t xml:space="preserve">  </w:t>
      </w:r>
      <w:r>
        <w:rPr>
          <w:rFonts w:hint="eastAsia" w:eastAsia="黑体"/>
          <w:kern w:val="0"/>
          <w:sz w:val="32"/>
          <w:szCs w:val="32"/>
          <w:lang w:eastAsia="zh-CN"/>
        </w:rPr>
        <w:t>龙潭镇2019</w:t>
      </w:r>
      <w:r>
        <w:rPr>
          <w:rFonts w:hint="eastAsia" w:eastAsia="黑体" w:cs="黑体"/>
          <w:kern w:val="0"/>
          <w:sz w:val="32"/>
          <w:szCs w:val="32"/>
        </w:rPr>
        <w:t>年度部门决算情况说明</w:t>
      </w:r>
    </w:p>
    <w:p>
      <w:pPr>
        <w:widowControl/>
        <w:numPr>
          <w:ilvl w:val="0"/>
          <w:numId w:val="2"/>
        </w:numPr>
        <w:spacing w:line="600" w:lineRule="exact"/>
        <w:rPr>
          <w:rFonts w:hint="eastAsia" w:eastAsia="仿宋_GB2312" w:cs="仿宋_GB2312"/>
          <w:b/>
          <w:bCs/>
          <w:kern w:val="0"/>
          <w:sz w:val="32"/>
          <w:szCs w:val="32"/>
        </w:rPr>
      </w:pPr>
      <w:r>
        <w:rPr>
          <w:rFonts w:hint="eastAsia" w:eastAsia="仿宋_GB2312" w:cs="仿宋_GB2312"/>
          <w:b/>
          <w:bCs/>
          <w:kern w:val="0"/>
          <w:sz w:val="32"/>
          <w:szCs w:val="32"/>
        </w:rPr>
        <w:t>收入支出决算总体情况说明</w:t>
      </w:r>
    </w:p>
    <w:p>
      <w:pPr>
        <w:widowControl/>
        <w:numPr>
          <w:ilvl w:val="0"/>
          <w:numId w:val="0"/>
        </w:numPr>
        <w:spacing w:line="600" w:lineRule="exact"/>
        <w:ind w:firstLine="640" w:firstLineChars="20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2019年龙潭镇收入总决算数2639.51万元，较2018年收入总决算数2340.27万元增加299.24万元；2019年龙潭镇支出总决算数2070.62万元，结转568.90万元，较2018年收入总决算数2340.27万元减少269.65万元。</w:t>
      </w:r>
    </w:p>
    <w:p>
      <w:pPr>
        <w:widowControl/>
        <w:numPr>
          <w:ilvl w:val="0"/>
          <w:numId w:val="0"/>
        </w:numPr>
        <w:spacing w:line="600" w:lineRule="exact"/>
        <w:ind w:firstLine="640" w:firstLineChars="200"/>
        <w:rPr>
          <w:rFonts w:hint="eastAsia" w:eastAsia="仿宋_GB2312" w:cs="仿宋_GB2312"/>
          <w:kern w:val="0"/>
          <w:sz w:val="32"/>
          <w:szCs w:val="32"/>
          <w:lang w:val="en-US" w:eastAsia="zh-CN"/>
        </w:rPr>
      </w:pPr>
    </w:p>
    <w:p>
      <w:pPr>
        <w:widowControl/>
        <w:numPr>
          <w:ilvl w:val="0"/>
          <w:numId w:val="2"/>
        </w:numPr>
        <w:spacing w:line="600" w:lineRule="exact"/>
        <w:rPr>
          <w:rFonts w:hint="eastAsia" w:eastAsia="仿宋_GB2312" w:cs="仿宋_GB2312"/>
          <w:b/>
          <w:bCs/>
          <w:kern w:val="0"/>
          <w:sz w:val="32"/>
          <w:szCs w:val="32"/>
        </w:rPr>
      </w:pPr>
      <w:r>
        <w:rPr>
          <w:rFonts w:hint="eastAsia" w:eastAsia="仿宋_GB2312" w:cs="仿宋_GB2312"/>
          <w:b/>
          <w:bCs/>
          <w:kern w:val="0"/>
          <w:sz w:val="32"/>
          <w:szCs w:val="32"/>
        </w:rPr>
        <w:t>收入决算情况说明</w:t>
      </w:r>
    </w:p>
    <w:p>
      <w:pPr>
        <w:widowControl/>
        <w:numPr>
          <w:ilvl w:val="0"/>
          <w:numId w:val="0"/>
        </w:numPr>
        <w:spacing w:line="600" w:lineRule="exact"/>
        <w:ind w:firstLine="640" w:firstLineChars="20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2019年收入决算数2639.51万元，其中财政拨款收入2157.92万元，含政府性基金预算财政拨款286.54万元，其他收入50万元。收入较去年增加299.24万元，主要是财政拨款收入增加。</w:t>
      </w:r>
    </w:p>
    <w:p>
      <w:pPr>
        <w:widowControl/>
        <w:numPr>
          <w:ilvl w:val="0"/>
          <w:numId w:val="2"/>
        </w:numPr>
        <w:spacing w:line="600" w:lineRule="exact"/>
        <w:rPr>
          <w:rFonts w:hint="eastAsia" w:eastAsia="仿宋_GB2312" w:cs="仿宋_GB2312"/>
          <w:b/>
          <w:bCs/>
          <w:kern w:val="0"/>
          <w:sz w:val="32"/>
          <w:szCs w:val="32"/>
        </w:rPr>
      </w:pPr>
      <w:r>
        <w:rPr>
          <w:rFonts w:hint="eastAsia" w:eastAsia="仿宋_GB2312" w:cs="仿宋_GB2312"/>
          <w:b/>
          <w:bCs/>
          <w:kern w:val="0"/>
          <w:sz w:val="32"/>
          <w:szCs w:val="32"/>
        </w:rPr>
        <w:t>支出决算情况说明</w:t>
      </w:r>
    </w:p>
    <w:p>
      <w:pPr>
        <w:widowControl/>
        <w:numPr>
          <w:ilvl w:val="0"/>
          <w:numId w:val="0"/>
        </w:numPr>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lang w:eastAsia="zh-CN"/>
        </w:rPr>
        <w:t>2019</w:t>
      </w:r>
      <w:r>
        <w:rPr>
          <w:rFonts w:hint="eastAsia" w:eastAsia="仿宋_GB2312" w:cs="仿宋_GB2312"/>
          <w:kern w:val="0"/>
          <w:sz w:val="32"/>
          <w:szCs w:val="32"/>
        </w:rPr>
        <w:t>年</w:t>
      </w:r>
      <w:r>
        <w:rPr>
          <w:rFonts w:hint="eastAsia" w:eastAsia="仿宋_GB2312" w:cs="仿宋_GB2312"/>
          <w:kern w:val="0"/>
          <w:sz w:val="32"/>
          <w:szCs w:val="32"/>
          <w:lang w:eastAsia="zh-CN"/>
        </w:rPr>
        <w:t>支出决算</w:t>
      </w:r>
      <w:r>
        <w:rPr>
          <w:rFonts w:hint="eastAsia" w:eastAsia="仿宋_GB2312" w:cs="仿宋_GB2312"/>
          <w:kern w:val="0"/>
          <w:sz w:val="32"/>
          <w:szCs w:val="32"/>
        </w:rPr>
        <w:t>数</w:t>
      </w:r>
      <w:r>
        <w:rPr>
          <w:rFonts w:hint="eastAsia" w:eastAsia="仿宋_GB2312" w:cs="仿宋_GB2312"/>
          <w:kern w:val="0"/>
          <w:sz w:val="32"/>
          <w:szCs w:val="32"/>
          <w:lang w:val="en-US" w:eastAsia="zh-CN"/>
        </w:rPr>
        <w:t>2070.62</w:t>
      </w:r>
      <w:r>
        <w:rPr>
          <w:rFonts w:hint="eastAsia" w:eastAsia="仿宋_GB2312" w:cs="仿宋_GB2312"/>
          <w:kern w:val="0"/>
          <w:sz w:val="32"/>
          <w:szCs w:val="32"/>
        </w:rPr>
        <w:t>万元，其中，一般公共服务</w:t>
      </w:r>
      <w:r>
        <w:rPr>
          <w:rFonts w:hint="eastAsia" w:eastAsia="仿宋_GB2312" w:cs="仿宋_GB2312"/>
          <w:kern w:val="0"/>
          <w:sz w:val="32"/>
          <w:szCs w:val="32"/>
          <w:lang w:eastAsia="zh-CN"/>
        </w:rPr>
        <w:t>支出</w:t>
      </w:r>
      <w:r>
        <w:rPr>
          <w:rFonts w:hint="eastAsia" w:eastAsia="仿宋_GB2312" w:cs="仿宋_GB2312"/>
          <w:kern w:val="0"/>
          <w:sz w:val="32"/>
          <w:szCs w:val="32"/>
          <w:lang w:val="en-US" w:eastAsia="zh-CN"/>
        </w:rPr>
        <w:t>490.07</w:t>
      </w:r>
      <w:r>
        <w:rPr>
          <w:rFonts w:hint="eastAsia" w:eastAsia="仿宋_GB2312" w:cs="仿宋_GB2312"/>
          <w:kern w:val="0"/>
          <w:sz w:val="32"/>
          <w:szCs w:val="32"/>
        </w:rPr>
        <w:t>万元，</w:t>
      </w:r>
      <w:r>
        <w:rPr>
          <w:rFonts w:hint="eastAsia" w:eastAsia="仿宋_GB2312" w:cs="仿宋_GB2312"/>
          <w:kern w:val="0"/>
          <w:sz w:val="32"/>
          <w:szCs w:val="32"/>
          <w:lang w:eastAsia="zh-CN"/>
        </w:rPr>
        <w:t>文化体育与传媒支出</w:t>
      </w:r>
      <w:r>
        <w:rPr>
          <w:rFonts w:hint="eastAsia" w:eastAsia="仿宋_GB2312" w:cs="仿宋_GB2312"/>
          <w:kern w:val="0"/>
          <w:sz w:val="32"/>
          <w:szCs w:val="32"/>
          <w:lang w:val="en-US" w:eastAsia="zh-CN"/>
        </w:rPr>
        <w:t>48.43万元，</w:t>
      </w:r>
      <w:r>
        <w:rPr>
          <w:rFonts w:hint="eastAsia" w:eastAsia="仿宋_GB2312" w:cs="仿宋_GB2312"/>
          <w:kern w:val="0"/>
          <w:sz w:val="32"/>
          <w:szCs w:val="32"/>
        </w:rPr>
        <w:t>社会保障和就业</w:t>
      </w:r>
      <w:r>
        <w:rPr>
          <w:rFonts w:hint="eastAsia" w:eastAsia="仿宋_GB2312" w:cs="仿宋_GB2312"/>
          <w:kern w:val="0"/>
          <w:sz w:val="32"/>
          <w:szCs w:val="32"/>
          <w:lang w:val="en-US" w:eastAsia="zh-CN"/>
        </w:rPr>
        <w:t>421.57</w:t>
      </w:r>
      <w:r>
        <w:rPr>
          <w:rFonts w:hint="eastAsia" w:eastAsia="仿宋_GB2312" w:cs="仿宋_GB2312"/>
          <w:kern w:val="0"/>
          <w:sz w:val="32"/>
          <w:szCs w:val="32"/>
        </w:rPr>
        <w:t>万元，医疗卫生与计划生育</w:t>
      </w:r>
      <w:r>
        <w:rPr>
          <w:rFonts w:hint="eastAsia" w:eastAsia="仿宋_GB2312" w:cs="仿宋_GB2312"/>
          <w:kern w:val="0"/>
          <w:sz w:val="32"/>
          <w:szCs w:val="32"/>
          <w:lang w:val="en-US" w:eastAsia="zh-CN"/>
        </w:rPr>
        <w:t>86.23</w:t>
      </w:r>
      <w:r>
        <w:rPr>
          <w:rFonts w:hint="eastAsia" w:eastAsia="仿宋_GB2312" w:cs="仿宋_GB2312"/>
          <w:kern w:val="0"/>
          <w:sz w:val="32"/>
          <w:szCs w:val="32"/>
        </w:rPr>
        <w:t>万元，</w:t>
      </w:r>
      <w:r>
        <w:rPr>
          <w:rFonts w:hint="eastAsia" w:eastAsia="仿宋_GB2312" w:cs="仿宋_GB2312"/>
          <w:kern w:val="0"/>
          <w:sz w:val="32"/>
          <w:szCs w:val="32"/>
          <w:lang w:eastAsia="zh-CN"/>
        </w:rPr>
        <w:t>城乡社区支出</w:t>
      </w:r>
      <w:r>
        <w:rPr>
          <w:rFonts w:hint="eastAsia" w:eastAsia="仿宋_GB2312" w:cs="仿宋_GB2312"/>
          <w:kern w:val="0"/>
          <w:sz w:val="32"/>
          <w:szCs w:val="32"/>
          <w:lang w:val="en-US" w:eastAsia="zh-CN"/>
        </w:rPr>
        <w:t>92.73万元，农林水支出845.77万元，交通运输支出6万元，资源勘探信息等支出7.04万元，金融支出2万元，国土海洋气象等支出5万元，</w:t>
      </w:r>
      <w:r>
        <w:rPr>
          <w:rFonts w:hint="eastAsia" w:eastAsia="仿宋_GB2312" w:cs="仿宋_GB2312"/>
          <w:kern w:val="0"/>
          <w:sz w:val="32"/>
          <w:szCs w:val="32"/>
        </w:rPr>
        <w:t>住房保障</w:t>
      </w:r>
      <w:r>
        <w:rPr>
          <w:rFonts w:hint="eastAsia" w:eastAsia="仿宋_GB2312" w:cs="仿宋_GB2312"/>
          <w:kern w:val="0"/>
          <w:sz w:val="32"/>
          <w:szCs w:val="32"/>
          <w:lang w:val="en-US" w:eastAsia="zh-CN"/>
        </w:rPr>
        <w:t>17.74</w:t>
      </w:r>
      <w:r>
        <w:rPr>
          <w:rFonts w:hint="eastAsia" w:eastAsia="仿宋_GB2312" w:cs="仿宋_GB2312"/>
          <w:kern w:val="0"/>
          <w:sz w:val="32"/>
          <w:szCs w:val="32"/>
        </w:rPr>
        <w:t>万元</w:t>
      </w:r>
      <w:r>
        <w:rPr>
          <w:rFonts w:hint="eastAsia" w:eastAsia="仿宋_GB2312" w:cs="仿宋_GB2312"/>
          <w:kern w:val="0"/>
          <w:sz w:val="32"/>
          <w:szCs w:val="32"/>
          <w:lang w:eastAsia="zh-CN"/>
        </w:rPr>
        <w:t>，灾害防治及应急管理支出</w:t>
      </w:r>
      <w:r>
        <w:rPr>
          <w:rFonts w:hint="eastAsia" w:eastAsia="仿宋_GB2312" w:cs="仿宋_GB2312"/>
          <w:kern w:val="0"/>
          <w:sz w:val="32"/>
          <w:szCs w:val="32"/>
          <w:lang w:val="en-US" w:eastAsia="zh-CN"/>
        </w:rPr>
        <w:t>33.05万元，</w:t>
      </w:r>
      <w:r>
        <w:rPr>
          <w:rFonts w:hint="eastAsia" w:eastAsia="仿宋_GB2312" w:cs="仿宋_GB2312"/>
          <w:kern w:val="0"/>
          <w:sz w:val="32"/>
          <w:szCs w:val="32"/>
          <w:lang w:eastAsia="zh-CN"/>
        </w:rPr>
        <w:t>其他支出</w:t>
      </w:r>
      <w:r>
        <w:rPr>
          <w:rFonts w:hint="eastAsia" w:eastAsia="仿宋_GB2312" w:cs="仿宋_GB2312"/>
          <w:kern w:val="0"/>
          <w:sz w:val="32"/>
          <w:szCs w:val="32"/>
          <w:lang w:val="en-US" w:eastAsia="zh-CN"/>
        </w:rPr>
        <w:t>15万元</w:t>
      </w:r>
      <w:r>
        <w:rPr>
          <w:rFonts w:hint="eastAsia" w:eastAsia="仿宋_GB2312" w:cs="仿宋_GB2312"/>
          <w:kern w:val="0"/>
          <w:sz w:val="32"/>
          <w:szCs w:val="32"/>
        </w:rPr>
        <w:t>。</w:t>
      </w:r>
    </w:p>
    <w:p>
      <w:pPr>
        <w:widowControl/>
        <w:numPr>
          <w:ilvl w:val="0"/>
          <w:numId w:val="0"/>
        </w:numPr>
        <w:spacing w:line="600" w:lineRule="exact"/>
        <w:ind w:firstLine="640" w:firstLineChars="200"/>
        <w:rPr>
          <w:rFonts w:hint="eastAsia" w:eastAsia="仿宋_GB2312" w:cs="仿宋_GB2312"/>
          <w:kern w:val="0"/>
          <w:sz w:val="32"/>
          <w:szCs w:val="32"/>
        </w:rPr>
      </w:pPr>
    </w:p>
    <w:p>
      <w:pPr>
        <w:widowControl/>
        <w:numPr>
          <w:ilvl w:val="0"/>
          <w:numId w:val="2"/>
        </w:numPr>
        <w:spacing w:line="600" w:lineRule="exact"/>
        <w:rPr>
          <w:rFonts w:hint="eastAsia" w:eastAsia="仿宋_GB2312" w:cs="仿宋_GB2312"/>
          <w:b/>
          <w:bCs/>
          <w:kern w:val="0"/>
          <w:sz w:val="32"/>
          <w:szCs w:val="32"/>
        </w:rPr>
      </w:pPr>
      <w:r>
        <w:rPr>
          <w:rFonts w:hint="eastAsia" w:eastAsia="仿宋_GB2312" w:cs="仿宋_GB2312"/>
          <w:b/>
          <w:bCs/>
          <w:kern w:val="0"/>
          <w:sz w:val="32"/>
          <w:szCs w:val="32"/>
        </w:rPr>
        <w:t>财政拨款收入支出决算总体情况说明</w:t>
      </w:r>
    </w:p>
    <w:p>
      <w:pPr>
        <w:widowControl/>
        <w:numPr>
          <w:ilvl w:val="0"/>
          <w:numId w:val="0"/>
        </w:numPr>
        <w:spacing w:line="600" w:lineRule="exact"/>
        <w:ind w:firstLine="640" w:firstLineChars="20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2019年财政拨款收入2157.93万元，含一般公共预算财政拨款1871.39万元，政府性基金预算财政拨款286.54万元。2019年财政拨款支出2020.62万元，含</w:t>
      </w:r>
      <w:r>
        <w:rPr>
          <w:rFonts w:hint="eastAsia" w:eastAsia="仿宋_GB2312" w:cs="仿宋_GB2312"/>
          <w:kern w:val="0"/>
          <w:sz w:val="32"/>
          <w:szCs w:val="32"/>
        </w:rPr>
        <w:t>一般公共预算财政拨款</w:t>
      </w:r>
      <w:r>
        <w:rPr>
          <w:rFonts w:hint="eastAsia" w:eastAsia="仿宋_GB2312" w:cs="仿宋_GB2312"/>
          <w:kern w:val="0"/>
          <w:sz w:val="32"/>
          <w:szCs w:val="32"/>
          <w:lang w:eastAsia="zh-CN"/>
        </w:rPr>
        <w:t>支出</w:t>
      </w:r>
      <w:r>
        <w:rPr>
          <w:rFonts w:hint="eastAsia" w:eastAsia="仿宋_GB2312" w:cs="仿宋_GB2312"/>
          <w:kern w:val="0"/>
          <w:sz w:val="32"/>
          <w:szCs w:val="32"/>
          <w:lang w:val="en-US" w:eastAsia="zh-CN"/>
        </w:rPr>
        <w:t>1734.08万元，政府性基金预算财政拨款支出286.54万元。</w:t>
      </w:r>
    </w:p>
    <w:p>
      <w:pPr>
        <w:widowControl/>
        <w:numPr>
          <w:ilvl w:val="0"/>
          <w:numId w:val="0"/>
        </w:numPr>
        <w:spacing w:line="600" w:lineRule="exact"/>
        <w:ind w:firstLine="640" w:firstLineChars="200"/>
        <w:rPr>
          <w:rFonts w:hint="eastAsia" w:eastAsia="仿宋_GB2312" w:cs="仿宋_GB2312"/>
          <w:kern w:val="0"/>
          <w:sz w:val="32"/>
          <w:szCs w:val="32"/>
          <w:lang w:val="en-US" w:eastAsia="zh-CN"/>
        </w:rPr>
      </w:pPr>
    </w:p>
    <w:p>
      <w:pPr>
        <w:widowControl/>
        <w:numPr>
          <w:ilvl w:val="0"/>
          <w:numId w:val="2"/>
        </w:numPr>
        <w:spacing w:line="600" w:lineRule="exact"/>
        <w:rPr>
          <w:rFonts w:hint="eastAsia" w:eastAsia="仿宋_GB2312" w:cs="仿宋_GB2312"/>
          <w:b/>
          <w:bCs/>
          <w:kern w:val="0"/>
          <w:sz w:val="32"/>
          <w:szCs w:val="32"/>
        </w:rPr>
      </w:pPr>
      <w:r>
        <w:rPr>
          <w:rFonts w:hint="eastAsia" w:eastAsia="仿宋_GB2312" w:cs="仿宋_GB2312"/>
          <w:b/>
          <w:bCs/>
          <w:kern w:val="0"/>
          <w:sz w:val="32"/>
          <w:szCs w:val="32"/>
        </w:rPr>
        <w:t>一般公共预算财政拨款支出决算情况说明</w:t>
      </w:r>
    </w:p>
    <w:p>
      <w:pPr>
        <w:widowControl/>
        <w:numPr>
          <w:ilvl w:val="0"/>
          <w:numId w:val="0"/>
        </w:numPr>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lang w:eastAsia="zh-CN"/>
        </w:rPr>
        <w:t>2019</w:t>
      </w:r>
      <w:r>
        <w:rPr>
          <w:rFonts w:hint="eastAsia" w:eastAsia="仿宋_GB2312" w:cs="仿宋_GB2312"/>
          <w:kern w:val="0"/>
          <w:sz w:val="32"/>
          <w:szCs w:val="32"/>
        </w:rPr>
        <w:t>年一般公共预算财政拨款</w:t>
      </w:r>
      <w:r>
        <w:rPr>
          <w:rFonts w:hint="eastAsia" w:eastAsia="仿宋_GB2312" w:cs="仿宋_GB2312"/>
          <w:kern w:val="0"/>
          <w:sz w:val="32"/>
          <w:szCs w:val="32"/>
          <w:lang w:eastAsia="zh-CN"/>
        </w:rPr>
        <w:t>支出决算</w:t>
      </w:r>
      <w:r>
        <w:rPr>
          <w:rFonts w:hint="eastAsia" w:eastAsia="仿宋_GB2312" w:cs="仿宋_GB2312"/>
          <w:kern w:val="0"/>
          <w:sz w:val="32"/>
          <w:szCs w:val="32"/>
        </w:rPr>
        <w:t>数</w:t>
      </w:r>
      <w:r>
        <w:rPr>
          <w:rFonts w:hint="eastAsia" w:eastAsia="仿宋_GB2312" w:cs="仿宋_GB2312"/>
          <w:kern w:val="0"/>
          <w:sz w:val="32"/>
          <w:szCs w:val="32"/>
          <w:lang w:val="en-US" w:eastAsia="zh-CN"/>
        </w:rPr>
        <w:t>1734.08</w:t>
      </w:r>
      <w:r>
        <w:rPr>
          <w:rFonts w:hint="eastAsia" w:eastAsia="仿宋_GB2312" w:cs="仿宋_GB2312"/>
          <w:kern w:val="0"/>
          <w:sz w:val="32"/>
          <w:szCs w:val="32"/>
        </w:rPr>
        <w:t>万元，，其中，一般公共服务</w:t>
      </w:r>
      <w:r>
        <w:rPr>
          <w:rFonts w:hint="eastAsia" w:eastAsia="仿宋_GB2312" w:cs="仿宋_GB2312"/>
          <w:kern w:val="0"/>
          <w:sz w:val="32"/>
          <w:szCs w:val="32"/>
          <w:lang w:eastAsia="zh-CN"/>
        </w:rPr>
        <w:t>支出</w:t>
      </w:r>
      <w:r>
        <w:rPr>
          <w:rFonts w:hint="eastAsia" w:eastAsia="仿宋_GB2312" w:cs="仿宋_GB2312"/>
          <w:kern w:val="0"/>
          <w:sz w:val="32"/>
          <w:szCs w:val="32"/>
          <w:lang w:val="en-US" w:eastAsia="zh-CN"/>
        </w:rPr>
        <w:t>490.07</w:t>
      </w:r>
      <w:r>
        <w:rPr>
          <w:rFonts w:hint="eastAsia" w:eastAsia="仿宋_GB2312" w:cs="仿宋_GB2312"/>
          <w:kern w:val="0"/>
          <w:sz w:val="32"/>
          <w:szCs w:val="32"/>
        </w:rPr>
        <w:t>万元，</w:t>
      </w:r>
      <w:r>
        <w:rPr>
          <w:rFonts w:hint="eastAsia" w:eastAsia="仿宋_GB2312" w:cs="仿宋_GB2312"/>
          <w:kern w:val="0"/>
          <w:sz w:val="32"/>
          <w:szCs w:val="32"/>
          <w:lang w:eastAsia="zh-CN"/>
        </w:rPr>
        <w:t>文化体育与传媒支出</w:t>
      </w:r>
      <w:r>
        <w:rPr>
          <w:rFonts w:hint="eastAsia" w:eastAsia="仿宋_GB2312" w:cs="仿宋_GB2312"/>
          <w:kern w:val="0"/>
          <w:sz w:val="32"/>
          <w:szCs w:val="32"/>
          <w:lang w:val="en-US" w:eastAsia="zh-CN"/>
        </w:rPr>
        <w:t>48.43万元，</w:t>
      </w:r>
      <w:r>
        <w:rPr>
          <w:rFonts w:hint="eastAsia" w:eastAsia="仿宋_GB2312" w:cs="仿宋_GB2312"/>
          <w:kern w:val="0"/>
          <w:sz w:val="32"/>
          <w:szCs w:val="32"/>
        </w:rPr>
        <w:t>社会保障和就业</w:t>
      </w:r>
      <w:r>
        <w:rPr>
          <w:rFonts w:hint="eastAsia" w:eastAsia="仿宋_GB2312" w:cs="仿宋_GB2312"/>
          <w:kern w:val="0"/>
          <w:sz w:val="32"/>
          <w:szCs w:val="32"/>
          <w:lang w:val="en-US" w:eastAsia="zh-CN"/>
        </w:rPr>
        <w:t>129.03</w:t>
      </w:r>
      <w:r>
        <w:rPr>
          <w:rFonts w:hint="eastAsia" w:eastAsia="仿宋_GB2312" w:cs="仿宋_GB2312"/>
          <w:kern w:val="0"/>
          <w:sz w:val="32"/>
          <w:szCs w:val="32"/>
        </w:rPr>
        <w:t>万元，医疗卫生与计划生育</w:t>
      </w:r>
      <w:r>
        <w:rPr>
          <w:rFonts w:hint="eastAsia" w:eastAsia="仿宋_GB2312" w:cs="仿宋_GB2312"/>
          <w:kern w:val="0"/>
          <w:sz w:val="32"/>
          <w:szCs w:val="32"/>
          <w:lang w:val="en-US" w:eastAsia="zh-CN"/>
        </w:rPr>
        <w:t>86.23</w:t>
      </w:r>
      <w:r>
        <w:rPr>
          <w:rFonts w:hint="eastAsia" w:eastAsia="仿宋_GB2312" w:cs="仿宋_GB2312"/>
          <w:kern w:val="0"/>
          <w:sz w:val="32"/>
          <w:szCs w:val="32"/>
        </w:rPr>
        <w:t>万元，</w:t>
      </w:r>
      <w:r>
        <w:rPr>
          <w:rFonts w:hint="eastAsia" w:eastAsia="仿宋_GB2312" w:cs="仿宋_GB2312"/>
          <w:kern w:val="0"/>
          <w:sz w:val="32"/>
          <w:szCs w:val="32"/>
          <w:lang w:eastAsia="zh-CN"/>
        </w:rPr>
        <w:t>城乡社区支出</w:t>
      </w:r>
      <w:r>
        <w:rPr>
          <w:rFonts w:hint="eastAsia" w:eastAsia="仿宋_GB2312" w:cs="仿宋_GB2312"/>
          <w:kern w:val="0"/>
          <w:sz w:val="32"/>
          <w:szCs w:val="32"/>
          <w:lang w:val="en-US" w:eastAsia="zh-CN"/>
        </w:rPr>
        <w:t>73.73万元，农林水支出830.77万元，交通运输支出6万元，资源勘探信息等支出7.04万元，金融支出2万元，国土海洋气象等支出5万元，</w:t>
      </w:r>
      <w:r>
        <w:rPr>
          <w:rFonts w:hint="eastAsia" w:eastAsia="仿宋_GB2312" w:cs="仿宋_GB2312"/>
          <w:kern w:val="0"/>
          <w:sz w:val="32"/>
          <w:szCs w:val="32"/>
        </w:rPr>
        <w:t>住房保障</w:t>
      </w:r>
      <w:r>
        <w:rPr>
          <w:rFonts w:hint="eastAsia" w:eastAsia="仿宋_GB2312" w:cs="仿宋_GB2312"/>
          <w:kern w:val="0"/>
          <w:sz w:val="32"/>
          <w:szCs w:val="32"/>
          <w:lang w:val="en-US" w:eastAsia="zh-CN"/>
        </w:rPr>
        <w:t>17.74</w:t>
      </w:r>
      <w:r>
        <w:rPr>
          <w:rFonts w:hint="eastAsia" w:eastAsia="仿宋_GB2312" w:cs="仿宋_GB2312"/>
          <w:kern w:val="0"/>
          <w:sz w:val="32"/>
          <w:szCs w:val="32"/>
        </w:rPr>
        <w:t>万元</w:t>
      </w:r>
      <w:r>
        <w:rPr>
          <w:rFonts w:hint="eastAsia" w:eastAsia="仿宋_GB2312" w:cs="仿宋_GB2312"/>
          <w:kern w:val="0"/>
          <w:sz w:val="32"/>
          <w:szCs w:val="32"/>
          <w:lang w:eastAsia="zh-CN"/>
        </w:rPr>
        <w:t>，灾害防治及应急管理支出</w:t>
      </w:r>
      <w:r>
        <w:rPr>
          <w:rFonts w:hint="eastAsia" w:eastAsia="仿宋_GB2312" w:cs="仿宋_GB2312"/>
          <w:kern w:val="0"/>
          <w:sz w:val="32"/>
          <w:szCs w:val="32"/>
          <w:lang w:val="en-US" w:eastAsia="zh-CN"/>
        </w:rPr>
        <w:t>33.05万元，</w:t>
      </w:r>
      <w:r>
        <w:rPr>
          <w:rFonts w:hint="eastAsia" w:eastAsia="仿宋_GB2312" w:cs="仿宋_GB2312"/>
          <w:kern w:val="0"/>
          <w:sz w:val="32"/>
          <w:szCs w:val="32"/>
          <w:lang w:eastAsia="zh-CN"/>
        </w:rPr>
        <w:t>其他支出</w:t>
      </w:r>
      <w:r>
        <w:rPr>
          <w:rFonts w:hint="eastAsia" w:eastAsia="仿宋_GB2312" w:cs="仿宋_GB2312"/>
          <w:kern w:val="0"/>
          <w:sz w:val="32"/>
          <w:szCs w:val="32"/>
          <w:lang w:val="en-US" w:eastAsia="zh-CN"/>
        </w:rPr>
        <w:t>5万元</w:t>
      </w:r>
      <w:r>
        <w:rPr>
          <w:rFonts w:hint="eastAsia" w:eastAsia="仿宋_GB2312" w:cs="仿宋_GB2312"/>
          <w:kern w:val="0"/>
          <w:sz w:val="32"/>
          <w:szCs w:val="32"/>
        </w:rPr>
        <w:t>。</w:t>
      </w:r>
    </w:p>
    <w:p>
      <w:pPr>
        <w:widowControl/>
        <w:numPr>
          <w:ilvl w:val="0"/>
          <w:numId w:val="0"/>
        </w:numPr>
        <w:spacing w:line="600" w:lineRule="exact"/>
        <w:ind w:firstLine="640" w:firstLineChars="200"/>
        <w:rPr>
          <w:rFonts w:hint="eastAsia" w:eastAsia="仿宋_GB2312" w:cs="仿宋_GB2312"/>
          <w:kern w:val="0"/>
          <w:sz w:val="32"/>
          <w:szCs w:val="32"/>
        </w:rPr>
      </w:pPr>
    </w:p>
    <w:p>
      <w:pPr>
        <w:widowControl/>
        <w:numPr>
          <w:ilvl w:val="0"/>
          <w:numId w:val="2"/>
        </w:numPr>
        <w:spacing w:line="600" w:lineRule="exact"/>
        <w:rPr>
          <w:rFonts w:hint="eastAsia" w:eastAsia="仿宋_GB2312" w:cs="仿宋_GB2312"/>
          <w:b/>
          <w:bCs/>
          <w:kern w:val="0"/>
          <w:sz w:val="32"/>
          <w:szCs w:val="32"/>
        </w:rPr>
      </w:pPr>
      <w:r>
        <w:rPr>
          <w:rFonts w:hint="eastAsia" w:eastAsia="仿宋_GB2312" w:cs="仿宋_GB2312"/>
          <w:b/>
          <w:bCs/>
          <w:kern w:val="0"/>
          <w:sz w:val="32"/>
          <w:szCs w:val="32"/>
        </w:rPr>
        <w:t>一般公共预算财政拨款基本支出决算情况说明</w:t>
      </w:r>
    </w:p>
    <w:p>
      <w:pPr>
        <w:widowControl/>
        <w:numPr>
          <w:ilvl w:val="0"/>
          <w:numId w:val="0"/>
        </w:numPr>
        <w:spacing w:line="600" w:lineRule="exact"/>
        <w:ind w:firstLine="640" w:firstLineChars="200"/>
        <w:rPr>
          <w:rFonts w:hint="default" w:eastAsia="仿宋_GB2312" w:cs="仿宋_GB2312"/>
          <w:kern w:val="0"/>
          <w:sz w:val="32"/>
          <w:szCs w:val="32"/>
          <w:lang w:val="en-US" w:eastAsia="zh-CN"/>
        </w:rPr>
      </w:pPr>
      <w:r>
        <w:rPr>
          <w:rFonts w:hint="eastAsia" w:eastAsia="仿宋_GB2312" w:cs="仿宋_GB2312"/>
          <w:kern w:val="0"/>
          <w:sz w:val="32"/>
          <w:szCs w:val="32"/>
          <w:lang w:val="en-US" w:eastAsia="zh-CN"/>
        </w:rPr>
        <w:t>2019年</w:t>
      </w:r>
      <w:r>
        <w:rPr>
          <w:rFonts w:hint="eastAsia" w:eastAsia="仿宋_GB2312" w:cs="仿宋_GB2312"/>
          <w:kern w:val="0"/>
          <w:sz w:val="32"/>
          <w:szCs w:val="32"/>
        </w:rPr>
        <w:t>一般公共预算财政拨款基本支出</w:t>
      </w:r>
      <w:r>
        <w:rPr>
          <w:rFonts w:hint="eastAsia" w:eastAsia="仿宋_GB2312" w:cs="仿宋_GB2312"/>
          <w:kern w:val="0"/>
          <w:sz w:val="32"/>
          <w:szCs w:val="32"/>
          <w:lang w:val="en-US" w:eastAsia="zh-CN"/>
        </w:rPr>
        <w:t>967.93万元，其中，工资福利支出546.38万元，商品服务支出255.18万元，对个人和家庭的补助161.36万元，债务利息支出5万元。</w:t>
      </w:r>
    </w:p>
    <w:p>
      <w:pPr>
        <w:widowControl/>
        <w:numPr>
          <w:ilvl w:val="0"/>
          <w:numId w:val="0"/>
        </w:numPr>
        <w:spacing w:line="600" w:lineRule="exact"/>
        <w:ind w:firstLine="640" w:firstLineChars="200"/>
        <w:rPr>
          <w:rFonts w:hint="eastAsia" w:eastAsia="仿宋_GB2312" w:cs="仿宋_GB2312"/>
          <w:kern w:val="0"/>
          <w:sz w:val="32"/>
          <w:szCs w:val="32"/>
          <w:lang w:val="en-US" w:eastAsia="zh-CN"/>
        </w:rPr>
      </w:pPr>
    </w:p>
    <w:p>
      <w:pPr>
        <w:widowControl/>
        <w:numPr>
          <w:ilvl w:val="0"/>
          <w:numId w:val="2"/>
        </w:numPr>
        <w:spacing w:line="600" w:lineRule="exact"/>
        <w:rPr>
          <w:rFonts w:hint="eastAsia" w:eastAsia="仿宋_GB2312" w:cs="仿宋_GB2312"/>
          <w:b/>
          <w:bCs/>
          <w:kern w:val="0"/>
          <w:sz w:val="32"/>
          <w:szCs w:val="32"/>
        </w:rPr>
      </w:pPr>
      <w:r>
        <w:rPr>
          <w:rFonts w:hint="eastAsia" w:eastAsia="仿宋_GB2312" w:cs="仿宋_GB2312"/>
          <w:b/>
          <w:bCs/>
          <w:kern w:val="0"/>
          <w:sz w:val="32"/>
          <w:szCs w:val="32"/>
        </w:rPr>
        <w:t>一般公共预算财政拨款</w:t>
      </w:r>
      <w:r>
        <w:rPr>
          <w:rFonts w:eastAsia="仿宋_GB2312"/>
          <w:b/>
          <w:bCs/>
          <w:kern w:val="0"/>
          <w:sz w:val="32"/>
          <w:szCs w:val="32"/>
        </w:rPr>
        <w:t>“</w:t>
      </w:r>
      <w:r>
        <w:rPr>
          <w:rFonts w:hint="eastAsia" w:eastAsia="仿宋_GB2312" w:cs="仿宋_GB2312"/>
          <w:b/>
          <w:bCs/>
          <w:kern w:val="0"/>
          <w:sz w:val="32"/>
          <w:szCs w:val="32"/>
        </w:rPr>
        <w:t>三公</w:t>
      </w:r>
      <w:r>
        <w:rPr>
          <w:rFonts w:eastAsia="仿宋_GB2312"/>
          <w:b/>
          <w:bCs/>
          <w:kern w:val="0"/>
          <w:sz w:val="32"/>
          <w:szCs w:val="32"/>
        </w:rPr>
        <w:t>”</w:t>
      </w:r>
      <w:r>
        <w:rPr>
          <w:rFonts w:hint="eastAsia" w:eastAsia="仿宋_GB2312" w:cs="仿宋_GB2312"/>
          <w:b/>
          <w:bCs/>
          <w:kern w:val="0"/>
          <w:sz w:val="32"/>
          <w:szCs w:val="32"/>
        </w:rPr>
        <w:t>经费支出情况决算情况说明</w:t>
      </w:r>
    </w:p>
    <w:p>
      <w:pPr>
        <w:widowControl/>
        <w:numPr>
          <w:ilvl w:val="0"/>
          <w:numId w:val="0"/>
        </w:numPr>
        <w:spacing w:line="600" w:lineRule="exact"/>
        <w:ind w:firstLine="640" w:firstLineChars="20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2019年</w:t>
      </w:r>
      <w:r>
        <w:rPr>
          <w:rFonts w:hint="eastAsia" w:eastAsia="仿宋_GB2312" w:cs="仿宋_GB2312"/>
          <w:kern w:val="0"/>
          <w:sz w:val="32"/>
          <w:szCs w:val="32"/>
        </w:rPr>
        <w:t>一般公共预算财政拨款</w:t>
      </w:r>
      <w:r>
        <w:rPr>
          <w:rFonts w:eastAsia="仿宋_GB2312"/>
          <w:kern w:val="0"/>
          <w:sz w:val="32"/>
          <w:szCs w:val="32"/>
        </w:rPr>
        <w:t>“</w:t>
      </w:r>
      <w:r>
        <w:rPr>
          <w:rFonts w:hint="eastAsia" w:eastAsia="仿宋_GB2312" w:cs="仿宋_GB2312"/>
          <w:kern w:val="0"/>
          <w:sz w:val="32"/>
          <w:szCs w:val="32"/>
        </w:rPr>
        <w:t>三公</w:t>
      </w:r>
      <w:r>
        <w:rPr>
          <w:rFonts w:eastAsia="仿宋_GB2312"/>
          <w:kern w:val="0"/>
          <w:sz w:val="32"/>
          <w:szCs w:val="32"/>
        </w:rPr>
        <w:t>”</w:t>
      </w:r>
      <w:r>
        <w:rPr>
          <w:rFonts w:hint="eastAsia" w:eastAsia="仿宋_GB2312" w:cs="仿宋_GB2312"/>
          <w:kern w:val="0"/>
          <w:sz w:val="32"/>
          <w:szCs w:val="32"/>
        </w:rPr>
        <w:t>经费支出</w:t>
      </w:r>
      <w:r>
        <w:rPr>
          <w:rFonts w:hint="eastAsia" w:eastAsia="仿宋_GB2312" w:cs="仿宋_GB2312"/>
          <w:kern w:val="0"/>
          <w:sz w:val="32"/>
          <w:szCs w:val="32"/>
          <w:lang w:val="en-US" w:eastAsia="zh-CN"/>
        </w:rPr>
        <w:t>18.25万元，其中，公务用车购置及运行维护费3.75万元，公务接待费14.5万元。</w:t>
      </w:r>
    </w:p>
    <w:p>
      <w:pPr>
        <w:widowControl/>
        <w:numPr>
          <w:ilvl w:val="0"/>
          <w:numId w:val="0"/>
        </w:numPr>
        <w:spacing w:line="600" w:lineRule="exact"/>
        <w:ind w:firstLine="640" w:firstLineChars="200"/>
        <w:rPr>
          <w:rFonts w:hint="eastAsia" w:eastAsia="仿宋_GB2312" w:cs="仿宋_GB2312"/>
          <w:kern w:val="0"/>
          <w:sz w:val="32"/>
          <w:szCs w:val="32"/>
          <w:lang w:val="en-US" w:eastAsia="zh-CN"/>
        </w:rPr>
      </w:pPr>
    </w:p>
    <w:p>
      <w:pPr>
        <w:widowControl/>
        <w:numPr>
          <w:ilvl w:val="0"/>
          <w:numId w:val="2"/>
        </w:numPr>
        <w:spacing w:line="600" w:lineRule="exact"/>
        <w:rPr>
          <w:rFonts w:hint="eastAsia" w:eastAsia="仿宋_GB2312" w:cs="仿宋_GB2312"/>
          <w:b/>
          <w:bCs/>
          <w:kern w:val="0"/>
          <w:sz w:val="32"/>
          <w:szCs w:val="32"/>
        </w:rPr>
      </w:pPr>
      <w:r>
        <w:rPr>
          <w:rFonts w:hint="eastAsia" w:eastAsia="仿宋_GB2312" w:cs="仿宋_GB2312"/>
          <w:b/>
          <w:bCs/>
          <w:kern w:val="0"/>
          <w:sz w:val="32"/>
          <w:szCs w:val="32"/>
        </w:rPr>
        <w:t>预算绩效情况说明</w:t>
      </w:r>
    </w:p>
    <w:p>
      <w:pPr>
        <w:widowControl/>
        <w:numPr>
          <w:ilvl w:val="0"/>
          <w:numId w:val="0"/>
        </w:numPr>
        <w:spacing w:line="600" w:lineRule="exact"/>
        <w:ind w:firstLine="640" w:firstLineChars="20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根据新《中华人民共和国</w:t>
      </w:r>
      <w:bookmarkStart w:id="0" w:name="_GoBack"/>
      <w:bookmarkEnd w:id="0"/>
      <w:r>
        <w:rPr>
          <w:rFonts w:hint="eastAsia" w:eastAsia="仿宋_GB2312" w:cs="仿宋_GB2312"/>
          <w:kern w:val="0"/>
          <w:sz w:val="32"/>
          <w:szCs w:val="32"/>
          <w:lang w:val="en-US" w:eastAsia="zh-CN"/>
        </w:rPr>
        <w:t>预算法》中对财政绩效管理的新要求，我镇坚持以提升财政资金绩效为主线，以绩效目标实现为导向，加强财政绩效管理建设，各项收入和支出都基本按预算的目标完成，2019年预算绩效管理取得新成效。现将预算绩效开展情况说明如下：</w:t>
      </w:r>
    </w:p>
    <w:p>
      <w:pPr>
        <w:widowControl/>
        <w:numPr>
          <w:ilvl w:val="0"/>
          <w:numId w:val="0"/>
        </w:numPr>
        <w:spacing w:line="600" w:lineRule="exact"/>
        <w:ind w:firstLine="640" w:firstLineChars="20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（一）年度预算绩效管理工作整体开展情况</w:t>
      </w:r>
    </w:p>
    <w:p>
      <w:pPr>
        <w:widowControl/>
        <w:numPr>
          <w:ilvl w:val="0"/>
          <w:numId w:val="0"/>
        </w:numPr>
        <w:spacing w:line="600" w:lineRule="exact"/>
        <w:ind w:firstLine="640" w:firstLineChars="20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1、探索绩效跟踪监控，加强全过程监控，以预算单位为责任主体，提高财政资金使用的规范性和时效性。</w:t>
      </w:r>
    </w:p>
    <w:p>
      <w:pPr>
        <w:widowControl/>
        <w:numPr>
          <w:ilvl w:val="0"/>
          <w:numId w:val="0"/>
        </w:numPr>
        <w:spacing w:line="600" w:lineRule="exact"/>
        <w:ind w:firstLine="640" w:firstLineChars="20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2、深入开展财政支出绩效评价，并将绩效评价作为改进预算管理和安排以后年度预算的重要依据。</w:t>
      </w:r>
    </w:p>
    <w:p>
      <w:pPr>
        <w:widowControl/>
        <w:numPr>
          <w:ilvl w:val="0"/>
          <w:numId w:val="0"/>
        </w:numPr>
        <w:spacing w:line="600" w:lineRule="exact"/>
        <w:ind w:firstLine="640" w:firstLineChars="20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3、强化评价结果应用，对发现的问题及时改进，加强评价结果与项目资金安排的衔接。</w:t>
      </w:r>
    </w:p>
    <w:p>
      <w:pPr>
        <w:widowControl/>
        <w:numPr>
          <w:ilvl w:val="0"/>
          <w:numId w:val="0"/>
        </w:numPr>
        <w:spacing w:line="600" w:lineRule="exact"/>
        <w:ind w:firstLine="640" w:firstLineChars="20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（二）下一步打算</w:t>
      </w:r>
    </w:p>
    <w:p>
      <w:pPr>
        <w:widowControl/>
        <w:numPr>
          <w:ilvl w:val="0"/>
          <w:numId w:val="0"/>
        </w:numPr>
        <w:spacing w:line="600" w:lineRule="exact"/>
        <w:ind w:firstLine="640" w:firstLineChars="20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2020年，我镇将继续认真贯彻落实新《中华人民共和国预算法》，努力推进预算绩效管理工作，开展重点项目、重点领域的绩效评价，提高财政资金的使用效益。</w:t>
      </w:r>
    </w:p>
    <w:p>
      <w:pPr>
        <w:widowControl/>
        <w:numPr>
          <w:ilvl w:val="0"/>
          <w:numId w:val="0"/>
        </w:numPr>
        <w:spacing w:line="600" w:lineRule="exact"/>
        <w:ind w:firstLine="640" w:firstLineChars="200"/>
        <w:rPr>
          <w:rFonts w:hint="eastAsia" w:eastAsia="仿宋_GB2312" w:cs="仿宋_GB2312"/>
          <w:kern w:val="0"/>
          <w:sz w:val="32"/>
          <w:szCs w:val="32"/>
          <w:lang w:val="en-US" w:eastAsia="zh-CN"/>
        </w:rPr>
      </w:pPr>
    </w:p>
    <w:p>
      <w:pPr>
        <w:widowControl/>
        <w:numPr>
          <w:ilvl w:val="0"/>
          <w:numId w:val="0"/>
        </w:numPr>
        <w:spacing w:line="600" w:lineRule="exact"/>
        <w:rPr>
          <w:rFonts w:hint="eastAsia" w:eastAsia="仿宋_GB2312" w:cs="仿宋_GB2312"/>
          <w:b/>
          <w:bCs/>
          <w:kern w:val="0"/>
          <w:sz w:val="32"/>
          <w:szCs w:val="32"/>
        </w:rPr>
      </w:pPr>
      <w:r>
        <w:rPr>
          <w:rFonts w:hint="eastAsia" w:eastAsia="仿宋_GB2312" w:cs="仿宋_GB2312"/>
          <w:b/>
          <w:bCs/>
          <w:kern w:val="0"/>
          <w:sz w:val="32"/>
          <w:szCs w:val="32"/>
          <w:lang w:eastAsia="zh-CN"/>
        </w:rPr>
        <w:t>九、</w:t>
      </w:r>
      <w:r>
        <w:rPr>
          <w:rFonts w:hint="eastAsia" w:eastAsia="仿宋_GB2312" w:cs="仿宋_GB2312"/>
          <w:b/>
          <w:bCs/>
          <w:kern w:val="0"/>
          <w:sz w:val="32"/>
          <w:szCs w:val="32"/>
        </w:rPr>
        <w:t>其他重要事项的情况说明</w:t>
      </w:r>
    </w:p>
    <w:p>
      <w:pPr>
        <w:autoSpaceDE w:val="0"/>
        <w:autoSpaceDN w:val="0"/>
        <w:adjustRightInd w:val="0"/>
        <w:spacing w:line="600" w:lineRule="exact"/>
        <w:ind w:firstLine="640" w:firstLineChars="200"/>
        <w:rPr>
          <w:rFonts w:hint="eastAsia" w:eastAsia="仿宋_GB2312" w:cs="仿宋_GB2312"/>
          <w:kern w:val="0"/>
          <w:sz w:val="32"/>
          <w:szCs w:val="32"/>
          <w:lang w:eastAsia="zh-CN"/>
        </w:rPr>
      </w:pPr>
      <w:r>
        <w:rPr>
          <w:rFonts w:hint="eastAsia" w:eastAsia="仿宋_GB2312" w:cs="仿宋_GB2312"/>
          <w:kern w:val="0"/>
          <w:sz w:val="32"/>
          <w:szCs w:val="32"/>
        </w:rPr>
        <w:t>（一）机关运行经费支出情况。本部门</w:t>
      </w:r>
      <w:r>
        <w:rPr>
          <w:rFonts w:hint="eastAsia" w:eastAsia="仿宋_GB2312"/>
          <w:kern w:val="0"/>
          <w:sz w:val="32"/>
          <w:szCs w:val="32"/>
          <w:lang w:eastAsia="zh-CN"/>
        </w:rPr>
        <w:t>2019</w:t>
      </w:r>
      <w:r>
        <w:rPr>
          <w:rFonts w:hint="eastAsia" w:eastAsia="仿宋_GB2312" w:cs="仿宋_GB2312"/>
          <w:kern w:val="0"/>
          <w:sz w:val="32"/>
          <w:szCs w:val="32"/>
        </w:rPr>
        <w:t>年度机关运行经费支出</w:t>
      </w:r>
      <w:r>
        <w:rPr>
          <w:rFonts w:hint="eastAsia" w:eastAsia="仿宋_GB2312"/>
          <w:kern w:val="0"/>
          <w:sz w:val="32"/>
          <w:szCs w:val="32"/>
          <w:lang w:val="en-US" w:eastAsia="zh-CN"/>
        </w:rPr>
        <w:t>490.07</w:t>
      </w:r>
      <w:r>
        <w:rPr>
          <w:rFonts w:hint="eastAsia" w:eastAsia="仿宋_GB2312" w:cs="仿宋_GB2312"/>
          <w:kern w:val="0"/>
          <w:sz w:val="32"/>
          <w:szCs w:val="32"/>
        </w:rPr>
        <w:t>万元</w:t>
      </w:r>
      <w:r>
        <w:rPr>
          <w:rFonts w:hint="eastAsia" w:eastAsia="仿宋_GB2312" w:cs="仿宋_GB2312"/>
          <w:kern w:val="0"/>
          <w:sz w:val="32"/>
          <w:szCs w:val="32"/>
          <w:lang w:eastAsia="zh-CN"/>
        </w:rPr>
        <w:t>。</w:t>
      </w:r>
    </w:p>
    <w:p>
      <w:pPr>
        <w:autoSpaceDE w:val="0"/>
        <w:autoSpaceDN w:val="0"/>
        <w:adjustRightInd w:val="0"/>
        <w:spacing w:line="600" w:lineRule="exact"/>
        <w:ind w:firstLine="640" w:firstLineChars="200"/>
        <w:rPr>
          <w:rFonts w:eastAsia="仿宋_GB2312"/>
          <w:kern w:val="0"/>
          <w:sz w:val="32"/>
          <w:szCs w:val="32"/>
        </w:rPr>
      </w:pPr>
      <w:r>
        <w:rPr>
          <w:rFonts w:hint="eastAsia" w:eastAsia="仿宋_GB2312" w:cs="仿宋_GB2312"/>
          <w:kern w:val="0"/>
          <w:sz w:val="32"/>
          <w:szCs w:val="32"/>
        </w:rPr>
        <w:t>（二）国有资产占用情况。截至</w:t>
      </w:r>
      <w:r>
        <w:rPr>
          <w:rFonts w:hint="eastAsia" w:eastAsia="仿宋_GB2312"/>
          <w:kern w:val="0"/>
          <w:sz w:val="32"/>
          <w:szCs w:val="32"/>
          <w:lang w:eastAsia="zh-CN"/>
        </w:rPr>
        <w:t>2019</w:t>
      </w:r>
      <w:r>
        <w:rPr>
          <w:rFonts w:eastAsia="仿宋_GB2312"/>
          <w:kern w:val="0"/>
          <w:sz w:val="32"/>
          <w:szCs w:val="32"/>
        </w:rPr>
        <w:t xml:space="preserve"> </w:t>
      </w:r>
      <w:r>
        <w:rPr>
          <w:rFonts w:hint="eastAsia" w:eastAsia="仿宋_GB2312" w:cs="仿宋_GB2312"/>
          <w:kern w:val="0"/>
          <w:sz w:val="32"/>
          <w:szCs w:val="32"/>
        </w:rPr>
        <w:t>年</w:t>
      </w:r>
      <w:r>
        <w:rPr>
          <w:rFonts w:eastAsia="仿宋_GB2312"/>
          <w:kern w:val="0"/>
          <w:sz w:val="32"/>
          <w:szCs w:val="32"/>
        </w:rPr>
        <w:t xml:space="preserve">12 </w:t>
      </w:r>
      <w:r>
        <w:rPr>
          <w:rFonts w:hint="eastAsia" w:eastAsia="仿宋_GB2312" w:cs="仿宋_GB2312"/>
          <w:kern w:val="0"/>
          <w:sz w:val="32"/>
          <w:szCs w:val="32"/>
        </w:rPr>
        <w:t>月</w:t>
      </w:r>
      <w:r>
        <w:rPr>
          <w:rFonts w:eastAsia="仿宋_GB2312"/>
          <w:kern w:val="0"/>
          <w:sz w:val="32"/>
          <w:szCs w:val="32"/>
        </w:rPr>
        <w:t xml:space="preserve">31 </w:t>
      </w:r>
      <w:r>
        <w:rPr>
          <w:rFonts w:hint="eastAsia" w:eastAsia="仿宋_GB2312" w:cs="仿宋_GB2312"/>
          <w:kern w:val="0"/>
          <w:sz w:val="32"/>
          <w:szCs w:val="32"/>
        </w:rPr>
        <w:t>日，本部门共有车辆</w:t>
      </w:r>
      <w:r>
        <w:rPr>
          <w:rFonts w:hint="eastAsia" w:eastAsia="仿宋_GB2312"/>
          <w:kern w:val="0"/>
          <w:sz w:val="32"/>
          <w:szCs w:val="32"/>
          <w:lang w:val="en-US" w:eastAsia="zh-CN"/>
        </w:rPr>
        <w:t>1</w:t>
      </w:r>
      <w:r>
        <w:rPr>
          <w:rFonts w:hint="eastAsia" w:eastAsia="仿宋_GB2312" w:cs="仿宋_GB2312"/>
          <w:kern w:val="0"/>
          <w:sz w:val="32"/>
          <w:szCs w:val="32"/>
        </w:rPr>
        <w:t>辆，</w:t>
      </w:r>
      <w:r>
        <w:rPr>
          <w:rFonts w:hint="eastAsia" w:eastAsia="仿宋_GB2312" w:cs="仿宋_GB2312"/>
          <w:kern w:val="0"/>
          <w:sz w:val="32"/>
          <w:szCs w:val="32"/>
          <w:lang w:eastAsia="zh-CN"/>
        </w:rPr>
        <w:t>属于</w:t>
      </w:r>
      <w:r>
        <w:rPr>
          <w:rFonts w:hint="eastAsia" w:eastAsia="仿宋_GB2312" w:cs="仿宋_GB2312"/>
          <w:kern w:val="0"/>
          <w:sz w:val="32"/>
          <w:szCs w:val="32"/>
        </w:rPr>
        <w:t>一般公务用车。</w:t>
      </w:r>
    </w:p>
    <w:p>
      <w:pPr>
        <w:widowControl/>
        <w:numPr>
          <w:ilvl w:val="0"/>
          <w:numId w:val="0"/>
        </w:numPr>
        <w:spacing w:line="600" w:lineRule="exact"/>
        <w:rPr>
          <w:rFonts w:hint="eastAsia" w:eastAsia="仿宋_GB2312" w:cs="仿宋_GB2312"/>
          <w:kern w:val="0"/>
          <w:sz w:val="32"/>
          <w:szCs w:val="32"/>
        </w:rPr>
      </w:pPr>
    </w:p>
    <w:p>
      <w:pPr>
        <w:widowControl/>
        <w:spacing w:line="600" w:lineRule="exact"/>
        <w:rPr>
          <w:rFonts w:eastAsia="黑体"/>
          <w:kern w:val="0"/>
          <w:sz w:val="32"/>
          <w:szCs w:val="32"/>
        </w:rPr>
      </w:pPr>
      <w:r>
        <w:rPr>
          <w:rFonts w:hint="eastAsia" w:eastAsia="黑体" w:cs="黑体"/>
          <w:kern w:val="0"/>
          <w:sz w:val="32"/>
          <w:szCs w:val="32"/>
        </w:rPr>
        <w:t>第四部分</w:t>
      </w:r>
      <w:r>
        <w:rPr>
          <w:rFonts w:eastAsia="黑体"/>
          <w:kern w:val="0"/>
          <w:sz w:val="32"/>
          <w:szCs w:val="32"/>
        </w:rPr>
        <w:t xml:space="preserve">  </w:t>
      </w:r>
      <w:r>
        <w:rPr>
          <w:rFonts w:hint="eastAsia" w:eastAsia="黑体" w:cs="黑体"/>
          <w:kern w:val="0"/>
          <w:sz w:val="32"/>
          <w:szCs w:val="32"/>
        </w:rPr>
        <w:t>名称解释</w:t>
      </w:r>
    </w:p>
    <w:p>
      <w:pPr>
        <w:widowControl/>
        <w:numPr>
          <w:ilvl w:val="0"/>
          <w:numId w:val="0"/>
        </w:numPr>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1.基本支出：是指为保障机构正常运转，完成日常工作任务而发生的人员支出和公用支出。</w:t>
      </w:r>
    </w:p>
    <w:p>
      <w:pPr>
        <w:widowControl/>
        <w:numPr>
          <w:ilvl w:val="0"/>
          <w:numId w:val="0"/>
        </w:numPr>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2.项目支出：是指在基本支出之外为完成特定行政任务和事业发展目标所发生的支出。</w:t>
      </w:r>
    </w:p>
    <w:p>
      <w:pPr>
        <w:widowControl/>
        <w:numPr>
          <w:ilvl w:val="0"/>
          <w:numId w:val="0"/>
        </w:numPr>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3.“三公”经费：纳入县财政预算管理的“三公”经费，是指市直部门用一般公共预算拨款安排的公务接待费、公务用车购置及运行维护费和因公出国（境）费。其中，公务接待费反映单位按规定开支的各类公务接待（含外宾接待）支出；公务用车购置及运行费反映单位公务用车车辆购置支出（含车辆购置税），以及燃料费、维修费、过路过桥费、保险费、安全奖励费用等支出；因公出国（境）费反映单位公务出国（境）的国际旅费、国外城市间交通费、住宿费、伙食费、培训费、公杂费等支出。</w:t>
      </w:r>
    </w:p>
    <w:p>
      <w:pPr>
        <w:widowControl/>
        <w:numPr>
          <w:ilvl w:val="0"/>
          <w:numId w:val="0"/>
        </w:numPr>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4.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jc w:val="center"/>
        <w:rPr>
          <w:rFonts w:ascii="华文中宋" w:hAnsi="华文中宋" w:eastAsia="方正小标宋_GBK"/>
          <w:color w:val="000000"/>
          <w:kern w:val="0"/>
          <w:sz w:val="36"/>
          <w:szCs w:val="36"/>
        </w:rPr>
      </w:pPr>
    </w:p>
    <w:p>
      <w:pPr>
        <w:spacing w:line="600" w:lineRule="exact"/>
        <w:rPr>
          <w:rFonts w:eastAsia="黑体"/>
          <w:sz w:val="28"/>
          <w:szCs w:val="28"/>
        </w:rPr>
      </w:pPr>
    </w:p>
    <w:p>
      <w:pPr>
        <w:spacing w:line="600" w:lineRule="exact"/>
        <w:rPr>
          <w:rFonts w:eastAsia="黑体"/>
          <w:sz w:val="28"/>
          <w:szCs w:val="28"/>
        </w:rPr>
      </w:pPr>
    </w:p>
    <w:p>
      <w:pPr>
        <w:spacing w:line="600" w:lineRule="exact"/>
        <w:rPr>
          <w:rFonts w:eastAsia="黑体"/>
          <w:sz w:val="28"/>
          <w:szCs w:val="28"/>
        </w:rPr>
      </w:pPr>
    </w:p>
    <w:p>
      <w:pPr>
        <w:spacing w:line="600" w:lineRule="exact"/>
        <w:rPr>
          <w:rFonts w:eastAsia="黑体"/>
          <w:sz w:val="28"/>
          <w:szCs w:val="28"/>
        </w:rPr>
      </w:pPr>
    </w:p>
    <w:p>
      <w:pPr>
        <w:spacing w:line="600" w:lineRule="exact"/>
        <w:rPr>
          <w:rFonts w:eastAsia="黑体"/>
          <w:sz w:val="28"/>
          <w:szCs w:val="28"/>
        </w:rPr>
      </w:pPr>
    </w:p>
    <w:sectPr>
      <w:headerReference r:id="rId3" w:type="default"/>
      <w:footerReference r:id="rId4" w:type="default"/>
      <w:pgSz w:w="11905" w:h="16837"/>
      <w:pgMar w:top="1361" w:right="1588" w:bottom="1361" w:left="1588" w:header="720" w:footer="1701" w:gutter="0"/>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right"/>
      <w:rPr>
        <w:sz w:val="28"/>
        <w:szCs w:val="28"/>
      </w:rPr>
    </w:pPr>
    <w:r>
      <w:rPr>
        <w:rFonts w:cs="Times New Roman"/>
      </w:rPr>
      <w:tab/>
    </w: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14</w:t>
    </w:r>
    <w:r>
      <w:rPr>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AD3D1"/>
    <w:multiLevelType w:val="singleLevel"/>
    <w:tmpl w:val="5D8AD3D1"/>
    <w:lvl w:ilvl="0" w:tentative="0">
      <w:start w:val="1"/>
      <w:numFmt w:val="chineseCounting"/>
      <w:suff w:val="nothing"/>
      <w:lvlText w:val="%1、"/>
      <w:lvlJc w:val="left"/>
    </w:lvl>
  </w:abstractNum>
  <w:abstractNum w:abstractNumId="1">
    <w:nsid w:val="5D8B306B"/>
    <w:multiLevelType w:val="singleLevel"/>
    <w:tmpl w:val="5D8B306B"/>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zMjJjZjhjYmM3NDM5MGNkYzY5OTUzMzIwMWZhOTUifQ=="/>
  </w:docVars>
  <w:rsids>
    <w:rsidRoot w:val="000F26D4"/>
    <w:rsid w:val="000F26D4"/>
    <w:rsid w:val="0013198D"/>
    <w:rsid w:val="00150DBC"/>
    <w:rsid w:val="00184C11"/>
    <w:rsid w:val="001B405B"/>
    <w:rsid w:val="001C76D8"/>
    <w:rsid w:val="002F4926"/>
    <w:rsid w:val="00312528"/>
    <w:rsid w:val="00326D8A"/>
    <w:rsid w:val="003368E2"/>
    <w:rsid w:val="00341579"/>
    <w:rsid w:val="003C0E07"/>
    <w:rsid w:val="003E6AD9"/>
    <w:rsid w:val="00445114"/>
    <w:rsid w:val="004C5174"/>
    <w:rsid w:val="004C668D"/>
    <w:rsid w:val="00576EEE"/>
    <w:rsid w:val="005E7021"/>
    <w:rsid w:val="0067116E"/>
    <w:rsid w:val="006B5330"/>
    <w:rsid w:val="006C4007"/>
    <w:rsid w:val="00762EFC"/>
    <w:rsid w:val="007B443C"/>
    <w:rsid w:val="007B4E49"/>
    <w:rsid w:val="007D5E77"/>
    <w:rsid w:val="00842795"/>
    <w:rsid w:val="008727A8"/>
    <w:rsid w:val="008B6E2B"/>
    <w:rsid w:val="009138F9"/>
    <w:rsid w:val="0096036A"/>
    <w:rsid w:val="00A731F2"/>
    <w:rsid w:val="00BC4C4B"/>
    <w:rsid w:val="00C359CB"/>
    <w:rsid w:val="00CA71E9"/>
    <w:rsid w:val="00CC196A"/>
    <w:rsid w:val="00CD61FA"/>
    <w:rsid w:val="00D56461"/>
    <w:rsid w:val="00D852B2"/>
    <w:rsid w:val="00E3306E"/>
    <w:rsid w:val="00E60C00"/>
    <w:rsid w:val="00E96CD5"/>
    <w:rsid w:val="00F006CE"/>
    <w:rsid w:val="00F8027A"/>
    <w:rsid w:val="00F91A31"/>
    <w:rsid w:val="00FB50AD"/>
    <w:rsid w:val="00FC11B7"/>
    <w:rsid w:val="00FD2D18"/>
    <w:rsid w:val="00FD2F56"/>
    <w:rsid w:val="00FF4EAA"/>
    <w:rsid w:val="00FF517E"/>
    <w:rsid w:val="00FF5A03"/>
    <w:rsid w:val="02F31CA6"/>
    <w:rsid w:val="031A40AF"/>
    <w:rsid w:val="03647060"/>
    <w:rsid w:val="03CC2902"/>
    <w:rsid w:val="04904C50"/>
    <w:rsid w:val="059B0E18"/>
    <w:rsid w:val="08D562DF"/>
    <w:rsid w:val="0B5F065A"/>
    <w:rsid w:val="0EE869CD"/>
    <w:rsid w:val="115C0E0C"/>
    <w:rsid w:val="1286490B"/>
    <w:rsid w:val="133827B1"/>
    <w:rsid w:val="15042A14"/>
    <w:rsid w:val="1724199A"/>
    <w:rsid w:val="1A4A24B3"/>
    <w:rsid w:val="1A731EB9"/>
    <w:rsid w:val="1F1E2D83"/>
    <w:rsid w:val="206671C6"/>
    <w:rsid w:val="236255FE"/>
    <w:rsid w:val="252F3A66"/>
    <w:rsid w:val="26E40CBA"/>
    <w:rsid w:val="27AC40FE"/>
    <w:rsid w:val="29A20E55"/>
    <w:rsid w:val="2BE05E89"/>
    <w:rsid w:val="30FA0580"/>
    <w:rsid w:val="35E14592"/>
    <w:rsid w:val="365F4571"/>
    <w:rsid w:val="39D83211"/>
    <w:rsid w:val="3C510E26"/>
    <w:rsid w:val="3CDA701B"/>
    <w:rsid w:val="44FC682A"/>
    <w:rsid w:val="458443E4"/>
    <w:rsid w:val="49C45FF0"/>
    <w:rsid w:val="4DDD7C52"/>
    <w:rsid w:val="4E7E486F"/>
    <w:rsid w:val="4EB66570"/>
    <w:rsid w:val="4F3D2876"/>
    <w:rsid w:val="51333A3C"/>
    <w:rsid w:val="58F2785F"/>
    <w:rsid w:val="59A31CEA"/>
    <w:rsid w:val="61FC639E"/>
    <w:rsid w:val="628361EF"/>
    <w:rsid w:val="62FE3416"/>
    <w:rsid w:val="68C62037"/>
    <w:rsid w:val="69DD74A2"/>
    <w:rsid w:val="6DAD639A"/>
    <w:rsid w:val="6E772F37"/>
    <w:rsid w:val="71400BBE"/>
    <w:rsid w:val="739F360F"/>
    <w:rsid w:val="73E937CA"/>
    <w:rsid w:val="74E02174"/>
    <w:rsid w:val="761A0FE8"/>
    <w:rsid w:val="766F2F27"/>
    <w:rsid w:val="78BC4D5E"/>
    <w:rsid w:val="790A5B4C"/>
    <w:rsid w:val="795F39F0"/>
    <w:rsid w:val="79FA7E9A"/>
    <w:rsid w:val="7A625F7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iPriority w:val="99"/>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link w:val="13"/>
    <w:qFormat/>
    <w:uiPriority w:val="99"/>
    <w:pPr>
      <w:spacing w:after="120"/>
    </w:pPr>
  </w:style>
  <w:style w:type="paragraph" w:styleId="3">
    <w:name w:val="Date"/>
    <w:basedOn w:val="1"/>
    <w:next w:val="1"/>
    <w:link w:val="15"/>
    <w:qFormat/>
    <w:uiPriority w:val="99"/>
    <w:pPr>
      <w:ind w:left="100" w:leftChars="2500"/>
    </w:pPr>
  </w:style>
  <w:style w:type="paragraph" w:styleId="4">
    <w:name w:val="Balloon Text"/>
    <w:basedOn w:val="1"/>
    <w:link w:val="14"/>
    <w:semiHidden/>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rFonts w:ascii="Calibri" w:hAnsi="Calibri" w:cs="Calibri"/>
      <w:sz w:val="18"/>
      <w:szCs w:val="18"/>
    </w:rPr>
  </w:style>
  <w:style w:type="paragraph" w:styleId="6">
    <w:name w:val="header"/>
    <w:basedOn w:val="1"/>
    <w:link w:val="10"/>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character" w:styleId="9">
    <w:name w:val="page number"/>
    <w:basedOn w:val="8"/>
    <w:qFormat/>
    <w:uiPriority w:val="99"/>
  </w:style>
  <w:style w:type="character" w:customStyle="1" w:styleId="10">
    <w:name w:val="Header Char"/>
    <w:basedOn w:val="8"/>
    <w:link w:val="6"/>
    <w:qFormat/>
    <w:locked/>
    <w:uiPriority w:val="99"/>
    <w:rPr>
      <w:sz w:val="18"/>
      <w:szCs w:val="18"/>
    </w:rPr>
  </w:style>
  <w:style w:type="character" w:customStyle="1" w:styleId="11">
    <w:name w:val="Footer Char"/>
    <w:basedOn w:val="8"/>
    <w:link w:val="5"/>
    <w:qFormat/>
    <w:locked/>
    <w:uiPriority w:val="99"/>
    <w:rPr>
      <w:sz w:val="18"/>
      <w:szCs w:val="18"/>
    </w:rPr>
  </w:style>
  <w:style w:type="paragraph" w:customStyle="1" w:styleId="12">
    <w:name w:val="表格内容"/>
    <w:basedOn w:val="2"/>
    <w:qFormat/>
    <w:uiPriority w:val="99"/>
    <w:pPr>
      <w:suppressLineNumbers/>
      <w:suppressAutoHyphens/>
      <w:jc w:val="left"/>
    </w:pPr>
    <w:rPr>
      <w:kern w:val="0"/>
      <w:sz w:val="24"/>
      <w:szCs w:val="24"/>
    </w:rPr>
  </w:style>
  <w:style w:type="character" w:customStyle="1" w:styleId="13">
    <w:name w:val="Body Text Char"/>
    <w:basedOn w:val="8"/>
    <w:link w:val="2"/>
    <w:qFormat/>
    <w:locked/>
    <w:uiPriority w:val="99"/>
    <w:rPr>
      <w:rFonts w:ascii="Times New Roman" w:hAnsi="Times New Roman" w:eastAsia="宋体" w:cs="Times New Roman"/>
      <w:sz w:val="24"/>
      <w:szCs w:val="24"/>
    </w:rPr>
  </w:style>
  <w:style w:type="character" w:customStyle="1" w:styleId="14">
    <w:name w:val="Balloon Text Char"/>
    <w:basedOn w:val="8"/>
    <w:link w:val="4"/>
    <w:qFormat/>
    <w:locked/>
    <w:uiPriority w:val="99"/>
    <w:rPr>
      <w:rFonts w:ascii="Times New Roman" w:hAnsi="Times New Roman" w:eastAsia="宋体" w:cs="Times New Roman"/>
      <w:sz w:val="18"/>
      <w:szCs w:val="18"/>
    </w:rPr>
  </w:style>
  <w:style w:type="character" w:customStyle="1" w:styleId="15">
    <w:name w:val="Date Char"/>
    <w:basedOn w:val="8"/>
    <w:link w:val="3"/>
    <w:qFormat/>
    <w:locked/>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7</Pages>
  <Words>2259</Words>
  <Characters>2550</Characters>
  <Lines>0</Lines>
  <Paragraphs>0</Paragraphs>
  <TotalTime>15</TotalTime>
  <ScaleCrop>false</ScaleCrop>
  <LinksUpToDate>false</LinksUpToDate>
  <CharactersWithSpaces>2568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2018-07-31T00:44:00Z</dcterms:created>
  <dc:creator>周亮辉 10.104.93.85</dc:creator>
  <cp:lastModifiedBy>Administrator</cp:lastModifiedBy>
  <dcterms:modified xsi:type="dcterms:W3CDTF">2025-11-24T09:32:31Z</dcterms:modified>
  <dc:title>××单位2018年度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3F14A2C803274FE68B7B3E07A931394A_12</vt:lpwstr>
  </property>
</Properties>
</file>