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F14D4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212D7049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09FA1821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3FC57B7A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346DA9D1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2863C5D8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1B00F892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299EC60A">
      <w:pPr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124AF360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常桃管农领发〔202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2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</w:t>
      </w:r>
    </w:p>
    <w:p w14:paraId="367C29C0">
      <w:pPr>
        <w:pStyle w:val="4"/>
        <w:rPr>
          <w:rFonts w:hint="eastAsia"/>
          <w:color w:val="auto"/>
          <w:lang w:eastAsia="zh-CN"/>
        </w:rPr>
      </w:pPr>
    </w:p>
    <w:p w14:paraId="69237634">
      <w:pPr>
        <w:pStyle w:val="4"/>
        <w:rPr>
          <w:rFonts w:hint="eastAsia"/>
          <w:color w:val="auto"/>
          <w:lang w:eastAsia="zh-CN"/>
        </w:rPr>
      </w:pPr>
    </w:p>
    <w:p w14:paraId="2A128285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w w:val="9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3"/>
          <w:w w:val="100"/>
          <w:sz w:val="44"/>
          <w:szCs w:val="44"/>
        </w:rPr>
        <w:t>常德市桃花源旅游管理区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3"/>
          <w:w w:val="100"/>
          <w:sz w:val="44"/>
          <w:szCs w:val="44"/>
          <w:lang w:eastAsia="zh-CN"/>
        </w:rPr>
        <w:t>农村工作领导小组</w:t>
      </w:r>
    </w:p>
    <w:p w14:paraId="75DC52D2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</w:rPr>
        <w:t>关于下达202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eastAsia="zh-CN"/>
        </w:rPr>
        <w:t>度区级第一批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财政衔接推进</w:t>
      </w:r>
    </w:p>
    <w:p w14:paraId="3DCB8887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乡村振兴补助资金计划的通知</w:t>
      </w:r>
    </w:p>
    <w:p w14:paraId="6104A8AE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</w:pPr>
    </w:p>
    <w:p w14:paraId="60D0F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桃花源镇：</w:t>
      </w:r>
    </w:p>
    <w:p w14:paraId="6BDC4C4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经区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>农村工作领导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小组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研究同意，现将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区级第一批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财政衔接推进乡村振兴补助资金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eastAsia="zh-CN" w:bidi="ar"/>
        </w:rPr>
        <w:t>计划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val="en-US" w:eastAsia="zh-CN" w:bidi="ar"/>
        </w:rPr>
        <w:t>27万元下达给你们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请你们接此通知后，根据项目计划认真组织实施，严格遵守项目、资金管理规定，强化事前事中事后监管，有序推行项目实施，确保项目质量达标；加快施工进度，确保12月底前完成全部资金支出（除质量保证金外），不得违规违纪操作；项目选址必须符合国土空间规划，不得造成耕地“非农化”“非粮化”，否则收回项目资金，并追究相关责任人的责任；对严重违规违纪和挪用衔接资金的行为，移交区纪委追究相关责任人的责任。</w:t>
      </w:r>
    </w:p>
    <w:p w14:paraId="3066A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</w:pPr>
    </w:p>
    <w:p w14:paraId="15965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bidi="ar"/>
        </w:rPr>
        <w:t>桃花源旅游管理区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val="en-US" w:eastAsia="zh-CN" w:bidi="ar"/>
        </w:rPr>
        <w:t>2025年区级财政衔接推进乡村振兴补助资金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eastAsia="zh-CN" w:bidi="ar"/>
        </w:rPr>
        <w:t>计划表（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val="en-US" w:eastAsia="zh-CN" w:bidi="ar"/>
        </w:rPr>
        <w:t>27万元</w:t>
      </w:r>
      <w:r>
        <w:rPr>
          <w:rFonts w:hint="eastAsia" w:ascii="仿宋_GB2312" w:hAnsi="仿宋_GB2312" w:eastAsia="仿宋_GB2312" w:cs="仿宋_GB2312"/>
          <w:bCs/>
          <w:color w:val="auto"/>
          <w:spacing w:val="0"/>
          <w:w w:val="100"/>
          <w:kern w:val="0"/>
          <w:sz w:val="32"/>
          <w:szCs w:val="32"/>
          <w:lang w:eastAsia="zh-CN" w:bidi="ar"/>
        </w:rPr>
        <w:t>）</w:t>
      </w:r>
    </w:p>
    <w:p w14:paraId="1549B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37C9C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76092FE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eastAsia="zh-CN"/>
        </w:rPr>
        <w:t>常德市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桃花源旅游管理区</w:t>
      </w:r>
    </w:p>
    <w:p w14:paraId="3C040A1E">
      <w:pPr>
        <w:keepNext w:val="0"/>
        <w:keepLines w:val="0"/>
        <w:pageBreakBefore w:val="0"/>
        <w:wordWrap/>
        <w:overflowPunct/>
        <w:topLinePunct w:val="0"/>
        <w:bidi w:val="0"/>
        <w:spacing w:beforeAutospacing="0" w:line="590" w:lineRule="exact"/>
        <w:ind w:leftChars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  <w:lang w:val="en-US" w:eastAsia="zh-CN"/>
        </w:rPr>
        <w:t xml:space="preserve">                          农村工作领导</w:t>
      </w:r>
      <w:r>
        <w:rPr>
          <w:rFonts w:hint="eastAsia" w:ascii="仿宋_GB2312" w:hAnsi="仿宋_GB2312" w:eastAsia="仿宋_GB2312" w:cs="仿宋_GB2312"/>
          <w:color w:val="auto"/>
          <w:spacing w:val="10"/>
          <w:w w:val="95"/>
          <w:sz w:val="32"/>
          <w:szCs w:val="32"/>
        </w:rPr>
        <w:t>小组</w:t>
      </w:r>
    </w:p>
    <w:p w14:paraId="7860B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2025年3月19日</w:t>
      </w:r>
    </w:p>
    <w:p w14:paraId="36EDD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138DB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bookmarkStart w:id="1" w:name="_GoBack"/>
      <w:bookmarkEnd w:id="1"/>
    </w:p>
    <w:p w14:paraId="25DA1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66621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49E9B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7BA5D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5B036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080AD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39BCD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626E0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19F7A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103EF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 w14:paraId="5DD29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sectPr>
          <w:pgSz w:w="11906" w:h="16839"/>
          <w:pgMar w:top="2098" w:right="1474" w:bottom="1984" w:left="1587" w:header="0" w:footer="104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equalWidth="0" w:num="1">
            <w:col w:w="8480"/>
          </w:cols>
          <w:rtlGutter w:val="0"/>
          <w:docGrid w:linePitch="312" w:charSpace="0"/>
        </w:sectPr>
      </w:pPr>
    </w:p>
    <w:tbl>
      <w:tblPr>
        <w:tblStyle w:val="5"/>
        <w:tblW w:w="15685" w:type="dxa"/>
        <w:tblInd w:w="-76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1080"/>
        <w:gridCol w:w="1374"/>
        <w:gridCol w:w="1130"/>
        <w:gridCol w:w="1261"/>
        <w:gridCol w:w="2049"/>
        <w:gridCol w:w="990"/>
        <w:gridCol w:w="999"/>
        <w:gridCol w:w="1061"/>
        <w:gridCol w:w="1143"/>
        <w:gridCol w:w="1524"/>
        <w:gridCol w:w="1129"/>
        <w:gridCol w:w="1185"/>
      </w:tblGrid>
      <w:tr w14:paraId="03D27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5685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30171">
            <w:pPr>
              <w:spacing w:line="680" w:lineRule="exact"/>
              <w:ind w:firstLine="723" w:firstLineChars="20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6"/>
                <w:szCs w:val="36"/>
                <w:lang w:bidi="ar"/>
              </w:rPr>
              <w:t>桃花源旅游管理区202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6"/>
                <w:szCs w:val="36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6"/>
                <w:szCs w:val="36"/>
                <w:lang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6"/>
                <w:szCs w:val="36"/>
                <w:lang w:eastAsia="zh-CN" w:bidi="ar"/>
              </w:rPr>
              <w:t>区级第一批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6"/>
                <w:szCs w:val="36"/>
                <w:lang w:bidi="ar"/>
              </w:rPr>
              <w:t>财政衔接推进乡村振兴补助资金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6"/>
                <w:szCs w:val="36"/>
                <w:lang w:eastAsia="zh-CN" w:bidi="ar"/>
              </w:rPr>
              <w:t>计划表（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6"/>
                <w:szCs w:val="36"/>
                <w:lang w:val="en-US" w:eastAsia="zh-CN" w:bidi="ar"/>
              </w:rPr>
              <w:t>27万元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36"/>
                <w:szCs w:val="36"/>
                <w:lang w:eastAsia="zh-CN" w:bidi="ar"/>
              </w:rPr>
              <w:t>）</w:t>
            </w:r>
          </w:p>
        </w:tc>
      </w:tr>
      <w:tr w14:paraId="6274A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1185" w:type="dxa"/>
          <w:trHeight w:val="79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60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 号</w:t>
            </w:r>
          </w:p>
        </w:tc>
        <w:tc>
          <w:tcPr>
            <w:tcW w:w="13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F1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乡镇名称</w:t>
            </w:r>
          </w:p>
        </w:tc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1F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2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7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B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项目建设内容及规格</w:t>
            </w:r>
          </w:p>
        </w:tc>
        <w:tc>
          <w:tcPr>
            <w:tcW w:w="41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FD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项目资金投入（万元）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F0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项目区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C0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5F6E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1185" w:type="dxa"/>
          <w:trHeight w:val="5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5843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4264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DB29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CDD93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97C66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9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 计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3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区级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8D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82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农民自筹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612D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EABA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ED4C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1185" w:type="dxa"/>
          <w:trHeight w:val="110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7AA3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51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 计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68820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73A7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F9B7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89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3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5C286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EB4E2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65E8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BCF1B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82AA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1185" w:type="dxa"/>
          <w:trHeight w:val="141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04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38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FB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0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白鳞洲村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四组沟渠硬化及堰塘整修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F9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四组沟渠硬化320米，五组1口堰塘清淤和六组堰塘护坡80平方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F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D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E26EF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A525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81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白鳞洲村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B09BA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279D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1185" w:type="dxa"/>
          <w:trHeight w:val="151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D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6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F2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E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渔父村抬田区沟渠清理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B1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抬田区沟渠排水沟清理1200米，灌溉沟清理5000米，机耕道维修1500米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CC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8.5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BD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95436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4F19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0C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渔父村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AE44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C3B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760" w:type="dxa"/>
          <w:wAfter w:w="1185" w:type="dxa"/>
          <w:trHeight w:val="11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AC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 w:colFirst="2" w:colLast="5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3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桃花源镇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9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产业发展项目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6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五柳湖村优质稻示范片建设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7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青山二、三、六、七组山塘整治2口，沟渠整修800米,三组机耕道建设800米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2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11.5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56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D2D50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D77F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2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五柳湖村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F121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bookmarkEnd w:id="0"/>
    </w:tbl>
    <w:p w14:paraId="12B29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</w:p>
    <w:sectPr>
      <w:pgSz w:w="16839" w:h="11906" w:orient="landscape"/>
      <w:pgMar w:top="1785" w:right="403" w:bottom="1641" w:left="1242" w:header="0" w:footer="104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equalWidth="0" w:num="1">
        <w:col w:w="8480"/>
      </w:cols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ZDcwZjIwNjg0OGI5ZDUyNzRmM2ZlZmFhNjczZWMifQ=="/>
  </w:docVars>
  <w:rsids>
    <w:rsidRoot w:val="22E863D3"/>
    <w:rsid w:val="012673D6"/>
    <w:rsid w:val="02AB4AA5"/>
    <w:rsid w:val="0696261C"/>
    <w:rsid w:val="08DC08A4"/>
    <w:rsid w:val="10090103"/>
    <w:rsid w:val="157E7D7E"/>
    <w:rsid w:val="1D353D50"/>
    <w:rsid w:val="1E7F339D"/>
    <w:rsid w:val="1F185E6D"/>
    <w:rsid w:val="1F8D40ED"/>
    <w:rsid w:val="214B74C6"/>
    <w:rsid w:val="22E863D3"/>
    <w:rsid w:val="24AB32DF"/>
    <w:rsid w:val="2557046C"/>
    <w:rsid w:val="26284979"/>
    <w:rsid w:val="27EA5F95"/>
    <w:rsid w:val="2B980035"/>
    <w:rsid w:val="2C473CD3"/>
    <w:rsid w:val="2C7729E7"/>
    <w:rsid w:val="313D105A"/>
    <w:rsid w:val="32196A39"/>
    <w:rsid w:val="371A0C68"/>
    <w:rsid w:val="37B26BD4"/>
    <w:rsid w:val="3B1412FF"/>
    <w:rsid w:val="3F1C7E18"/>
    <w:rsid w:val="3F797BF4"/>
    <w:rsid w:val="414B141E"/>
    <w:rsid w:val="43527CB6"/>
    <w:rsid w:val="47576CB4"/>
    <w:rsid w:val="47751B95"/>
    <w:rsid w:val="4B560CAA"/>
    <w:rsid w:val="4DB8232D"/>
    <w:rsid w:val="508E6591"/>
    <w:rsid w:val="51141C1A"/>
    <w:rsid w:val="55E756C6"/>
    <w:rsid w:val="5813309A"/>
    <w:rsid w:val="5A5A57AD"/>
    <w:rsid w:val="5C533A65"/>
    <w:rsid w:val="5CD7154A"/>
    <w:rsid w:val="5E613E7A"/>
    <w:rsid w:val="60457B68"/>
    <w:rsid w:val="61AD2D05"/>
    <w:rsid w:val="658B6AA9"/>
    <w:rsid w:val="66884C53"/>
    <w:rsid w:val="685C4572"/>
    <w:rsid w:val="68761791"/>
    <w:rsid w:val="6AC361C5"/>
    <w:rsid w:val="6C317466"/>
    <w:rsid w:val="6F4D5367"/>
    <w:rsid w:val="74EC5E51"/>
    <w:rsid w:val="7B311D9F"/>
    <w:rsid w:val="7E3314F0"/>
    <w:rsid w:val="7EF6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0"/>
    <w:pPr>
      <w:spacing w:before="100" w:beforeAutospacing="1" w:after="0"/>
      <w:ind w:left="0" w:firstLine="420" w:firstLineChars="200"/>
    </w:pPr>
    <w:rPr>
      <w:rFonts w:ascii="Calibri" w:hAnsi="Calibri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633</Words>
  <Characters>684</Characters>
  <Lines>0</Lines>
  <Paragraphs>0</Paragraphs>
  <TotalTime>75</TotalTime>
  <ScaleCrop>false</ScaleCrop>
  <LinksUpToDate>false</LinksUpToDate>
  <CharactersWithSpaces>766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2021-05-19T10:01:00Z</dcterms:created>
  <dc:creator>Mendy</dc:creator>
  <cp:lastModifiedBy>许登华</cp:lastModifiedBy>
  <cp:lastPrinted>2025-04-28T08:17:00Z</cp:lastPrinted>
  <dcterms:modified xsi:type="dcterms:W3CDTF">2025-06-25T02:12:23Z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213218CDBD6D41ADB33BDCAE8961BFD4_13</vt:lpwstr>
  </property>
  <property fmtid="{D5CDD505-2E9C-101B-9397-08002B2CF9AE}" pid="4" name="KSOTemplateDocerSaveRecord">
    <vt:lpwstr>eyJoZGlkIjoiYTE0MmJiNjJiOGI0OWM4YmMzZmFhNWU2MzYwYzA3ZmUiLCJ1c2VySWQiOiI0NDA3NjIxNTYifQ==</vt:lpwstr>
  </property>
</Properties>
</file>