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before="0" w:beforeAutospacing="0" w:after="0" w:afterLines="0" w:afterAutospacing="0" w:line="600" w:lineRule="exact"/>
        <w:ind w:firstLine="442" w:firstLineChars="100"/>
        <w:rPr>
          <w:rFonts w:hint="default" w:ascii="Times New Roman" w:hAnsi="Times New Roman" w:eastAsia="宋体" w:cs="Times New Roman"/>
          <w:b/>
          <w:bCs/>
          <w:i w:val="0"/>
          <w:caps w:val="0"/>
          <w:spacing w:val="0"/>
          <w:sz w:val="44"/>
          <w:szCs w:val="44"/>
          <w:u w:val="none"/>
          <w:lang w:val="en-US" w:eastAsia="zh-CN"/>
        </w:rPr>
      </w:pPr>
      <w:bookmarkStart w:id="1" w:name="_GoBack"/>
      <w:bookmarkStart w:id="0" w:name="OLE_LINK1"/>
      <w:r>
        <w:rPr>
          <w:rFonts w:hint="default" w:ascii="Times New Roman" w:hAnsi="Times New Roman" w:eastAsia="宋体" w:cs="Times New Roman"/>
          <w:b/>
          <w:bCs/>
          <w:i w:val="0"/>
          <w:caps w:val="0"/>
          <w:color w:val="000000"/>
          <w:spacing w:val="0"/>
          <w:sz w:val="44"/>
          <w:szCs w:val="44"/>
          <w:u w:val="none"/>
          <w:lang w:eastAsia="zh-CN"/>
        </w:rPr>
        <w:t>桃源</w:t>
      </w:r>
      <w:r>
        <w:rPr>
          <w:rFonts w:hint="default" w:ascii="Times New Roman" w:hAnsi="Times New Roman" w:eastAsia="宋体" w:cs="Times New Roman"/>
          <w:b/>
          <w:bCs/>
          <w:i w:val="0"/>
          <w:caps w:val="0"/>
          <w:color w:val="000000"/>
          <w:spacing w:val="0"/>
          <w:sz w:val="44"/>
          <w:szCs w:val="44"/>
          <w:u w:val="none"/>
        </w:rPr>
        <w:t>县</w:t>
      </w:r>
      <w:r>
        <w:rPr>
          <w:rFonts w:hint="default" w:ascii="Times New Roman" w:hAnsi="Times New Roman" w:eastAsia="宋体" w:cs="Times New Roman"/>
          <w:b/>
          <w:bCs/>
          <w:i w:val="0"/>
          <w:caps w:val="0"/>
          <w:color w:val="000000"/>
          <w:spacing w:val="0"/>
          <w:sz w:val="44"/>
          <w:szCs w:val="44"/>
          <w:u w:val="none"/>
          <w:lang w:val="en-US" w:eastAsia="zh-CN"/>
        </w:rPr>
        <w:t>2025年“优质粮油工程升级</w:t>
      </w:r>
      <w:r>
        <w:rPr>
          <w:rFonts w:hint="default" w:ascii="Times New Roman" w:hAnsi="Times New Roman" w:eastAsia="宋体" w:cs="Times New Roman"/>
          <w:b/>
          <w:bCs/>
          <w:i w:val="0"/>
          <w:caps w:val="0"/>
          <w:color w:val="000000"/>
          <w:spacing w:val="0"/>
          <w:sz w:val="44"/>
          <w:szCs w:val="44"/>
          <w:u w:val="none"/>
        </w:rPr>
        <w:t>版</w:t>
      </w:r>
      <w:r>
        <w:rPr>
          <w:rFonts w:hint="default" w:ascii="Times New Roman" w:hAnsi="Times New Roman" w:eastAsia="宋体" w:cs="Times New Roman"/>
          <w:b/>
          <w:bCs/>
          <w:i w:val="0"/>
          <w:caps w:val="0"/>
          <w:color w:val="000000"/>
          <w:spacing w:val="0"/>
          <w:sz w:val="44"/>
          <w:szCs w:val="44"/>
          <w:u w:val="none"/>
          <w:lang w:val="en-US" w:eastAsia="zh-CN"/>
        </w:rPr>
        <w:t>”</w:t>
      </w:r>
    </w:p>
    <w:p>
      <w:pPr>
        <w:widowControl w:val="0"/>
        <w:spacing w:before="0" w:beforeAutospacing="0" w:after="0" w:afterLines="0" w:afterAutospacing="0" w:line="600" w:lineRule="exact"/>
        <w:ind w:firstLine="1767" w:firstLineChars="400"/>
        <w:rPr>
          <w:rFonts w:hint="default" w:ascii="Times New Roman" w:hAnsi="Times New Roman" w:eastAsia="宋体" w:cs="Times New Roman"/>
          <w:b/>
          <w:bCs/>
          <w:i w:val="0"/>
          <w:caps w:val="0"/>
          <w:color w:val="000000"/>
          <w:spacing w:val="0"/>
          <w:sz w:val="44"/>
          <w:szCs w:val="44"/>
        </w:rPr>
      </w:pPr>
      <w:r>
        <w:rPr>
          <w:rFonts w:hint="default" w:ascii="Times New Roman" w:hAnsi="Times New Roman" w:eastAsia="宋体" w:cs="Times New Roman"/>
          <w:b/>
          <w:bCs/>
          <w:i w:val="0"/>
          <w:caps w:val="0"/>
          <w:color w:val="000000"/>
          <w:spacing w:val="0"/>
          <w:sz w:val="44"/>
          <w:szCs w:val="44"/>
          <w:u w:val="none"/>
        </w:rPr>
        <w:t>项目</w:t>
      </w:r>
      <w:r>
        <w:rPr>
          <w:rFonts w:hint="default" w:ascii="Times New Roman" w:hAnsi="Times New Roman" w:eastAsia="宋体" w:cs="Times New Roman"/>
          <w:b/>
          <w:bCs/>
          <w:i w:val="0"/>
          <w:caps w:val="0"/>
          <w:color w:val="000000"/>
          <w:spacing w:val="0"/>
          <w:sz w:val="44"/>
          <w:szCs w:val="44"/>
          <w:u w:val="none"/>
          <w:lang w:eastAsia="zh-CN"/>
        </w:rPr>
        <w:t>专项资金</w:t>
      </w:r>
      <w:r>
        <w:rPr>
          <w:rFonts w:hint="default" w:ascii="Times New Roman" w:hAnsi="Times New Roman" w:eastAsia="宋体" w:cs="Times New Roman"/>
          <w:b/>
          <w:bCs/>
          <w:i w:val="0"/>
          <w:caps w:val="0"/>
          <w:color w:val="000000"/>
          <w:spacing w:val="0"/>
          <w:sz w:val="44"/>
          <w:szCs w:val="44"/>
          <w:u w:val="none"/>
        </w:rPr>
        <w:t>申报指南</w:t>
      </w:r>
      <w:bookmarkEnd w:id="0"/>
    </w:p>
    <w:bookmarkEnd w:id="1"/>
    <w:p>
      <w:pPr>
        <w:widowControl w:val="0"/>
        <w:spacing w:before="0" w:beforeAutospacing="0" w:after="0" w:afterLines="0" w:afterAutospacing="0" w:line="600" w:lineRule="exact"/>
        <w:ind w:firstLine="0" w:firstLineChars="0"/>
        <w:jc w:val="center"/>
        <w:rPr>
          <w:rFonts w:hint="default" w:ascii="Times New Roman" w:hAnsi="Times New Roman" w:eastAsia="宋体" w:cs="Times New Roman"/>
          <w:b/>
          <w:bCs/>
          <w:i w:val="0"/>
          <w:caps w:val="0"/>
          <w:color w:val="000000"/>
          <w:spacing w:val="0"/>
          <w:sz w:val="44"/>
          <w:szCs w:val="44"/>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Lines="0" w:afterAutospacing="0" w:line="600" w:lineRule="exact"/>
        <w:ind w:left="0" w:right="0" w:firstLine="640" w:firstLineChars="200"/>
        <w:jc w:val="both"/>
        <w:textAlignment w:val="auto"/>
        <w:rPr>
          <w:rFonts w:hint="default" w:ascii="Times New Roman" w:hAnsi="Times New Roman" w:eastAsia="微软雅黑" w:cs="Times New Roman"/>
          <w:i w:val="0"/>
          <w:caps w:val="0"/>
          <w:color w:val="000000"/>
          <w:spacing w:val="0"/>
          <w:sz w:val="24"/>
          <w:szCs w:val="24"/>
        </w:rPr>
      </w:pPr>
      <w:r>
        <w:rPr>
          <w:rFonts w:hint="default" w:ascii="Times New Roman" w:hAnsi="Times New Roman" w:eastAsia="仿宋_GB2312" w:cs="Times New Roman"/>
          <w:i w:val="0"/>
          <w:caps w:val="0"/>
          <w:color w:val="000000"/>
          <w:spacing w:val="0"/>
          <w:sz w:val="32"/>
          <w:szCs w:val="32"/>
          <w:u w:val="none"/>
        </w:rPr>
        <w:t>根据《财政部、国家粮食和物资储备局关于深入推进优质粮食工程的意见》（财建</w:t>
      </w:r>
      <w:r>
        <w:rPr>
          <w:rFonts w:hint="default" w:ascii="Times New Roman" w:hAnsi="Times New Roman" w:eastAsia="楷体_GB2312" w:cs="Times New Roman"/>
          <w:i w:val="0"/>
          <w:caps w:val="0"/>
          <w:color w:val="000000"/>
          <w:spacing w:val="0"/>
          <w:sz w:val="32"/>
          <w:szCs w:val="32"/>
          <w:u w:val="none"/>
        </w:rPr>
        <w:t>〔</w:t>
      </w:r>
      <w:r>
        <w:rPr>
          <w:rFonts w:hint="default" w:ascii="Times New Roman" w:hAnsi="Times New Roman" w:eastAsia="仿宋_GB2312" w:cs="Times New Roman"/>
          <w:i w:val="0"/>
          <w:caps w:val="0"/>
          <w:color w:val="000000"/>
          <w:spacing w:val="0"/>
          <w:sz w:val="32"/>
          <w:szCs w:val="32"/>
          <w:u w:val="none"/>
        </w:rPr>
        <w:t>2021</w:t>
      </w:r>
      <w:r>
        <w:rPr>
          <w:rFonts w:hint="default" w:ascii="Times New Roman" w:hAnsi="Times New Roman" w:eastAsia="楷体_GB2312" w:cs="Times New Roman"/>
          <w:i w:val="0"/>
          <w:caps w:val="0"/>
          <w:color w:val="000000"/>
          <w:spacing w:val="0"/>
          <w:sz w:val="32"/>
          <w:szCs w:val="32"/>
          <w:u w:val="none"/>
        </w:rPr>
        <w:t>〕</w:t>
      </w:r>
      <w:r>
        <w:rPr>
          <w:rFonts w:hint="default" w:ascii="Times New Roman" w:hAnsi="Times New Roman" w:eastAsia="仿宋_GB2312" w:cs="Times New Roman"/>
          <w:i w:val="0"/>
          <w:caps w:val="0"/>
          <w:color w:val="000000"/>
          <w:spacing w:val="0"/>
          <w:sz w:val="32"/>
          <w:szCs w:val="32"/>
          <w:u w:val="none"/>
        </w:rPr>
        <w:t>177号）</w:t>
      </w:r>
      <w:r>
        <w:rPr>
          <w:rFonts w:hint="eastAsia" w:ascii="Times New Roman" w:hAnsi="Times New Roman" w:eastAsia="仿宋_GB2312" w:cs="Times New Roman"/>
          <w:i w:val="0"/>
          <w:caps w:val="0"/>
          <w:color w:val="000000"/>
          <w:spacing w:val="0"/>
          <w:sz w:val="32"/>
          <w:szCs w:val="32"/>
          <w:u w:val="none"/>
          <w:lang w:eastAsia="zh-CN"/>
        </w:rPr>
        <w:t>、</w:t>
      </w:r>
      <w:r>
        <w:rPr>
          <w:rFonts w:hint="default" w:ascii="Times New Roman" w:hAnsi="Times New Roman" w:eastAsia="仿宋_GB2312" w:cs="Times New Roman"/>
          <w:i w:val="0"/>
          <w:caps w:val="0"/>
          <w:color w:val="000000"/>
          <w:spacing w:val="0"/>
          <w:sz w:val="32"/>
          <w:szCs w:val="32"/>
          <w:u w:val="none"/>
        </w:rPr>
        <w:t>《湖南省支持优质粮油工程升级版若干财政政策措施》</w:t>
      </w:r>
      <w:r>
        <w:rPr>
          <w:rFonts w:hint="eastAsia" w:ascii="Times New Roman" w:hAnsi="Times New Roman" w:eastAsia="仿宋_GB2312" w:cs="Times New Roman"/>
          <w:i w:val="0"/>
          <w:caps w:val="0"/>
          <w:color w:val="000000"/>
          <w:spacing w:val="0"/>
          <w:sz w:val="32"/>
          <w:szCs w:val="32"/>
          <w:u w:val="none"/>
          <w:lang w:eastAsia="zh-CN"/>
        </w:rPr>
        <w:t>（</w:t>
      </w:r>
      <w:r>
        <w:rPr>
          <w:rFonts w:hint="default" w:ascii="Times New Roman" w:hAnsi="Times New Roman" w:eastAsia="仿宋_GB2312" w:cs="Times New Roman"/>
          <w:i w:val="0"/>
          <w:caps w:val="0"/>
          <w:color w:val="000000"/>
          <w:spacing w:val="0"/>
          <w:sz w:val="32"/>
          <w:szCs w:val="32"/>
          <w:u w:val="none"/>
        </w:rPr>
        <w:t>湘财建〔2024〕4号</w:t>
      </w:r>
      <w:r>
        <w:rPr>
          <w:rFonts w:hint="eastAsia" w:ascii="Times New Roman" w:hAnsi="Times New Roman" w:eastAsia="仿宋_GB2312" w:cs="Times New Roman"/>
          <w:i w:val="0"/>
          <w:caps w:val="0"/>
          <w:color w:val="000000"/>
          <w:spacing w:val="0"/>
          <w:sz w:val="32"/>
          <w:szCs w:val="32"/>
          <w:u w:val="none"/>
          <w:lang w:eastAsia="zh-CN"/>
        </w:rPr>
        <w:t>）等文件</w:t>
      </w:r>
      <w:r>
        <w:rPr>
          <w:rFonts w:hint="default" w:ascii="Times New Roman" w:hAnsi="Times New Roman" w:eastAsia="仿宋_GB2312" w:cs="Times New Roman"/>
          <w:i w:val="0"/>
          <w:caps w:val="0"/>
          <w:color w:val="000000"/>
          <w:spacing w:val="0"/>
          <w:sz w:val="32"/>
          <w:szCs w:val="32"/>
          <w:u w:val="none"/>
        </w:rPr>
        <w:t>精神和</w:t>
      </w:r>
      <w:r>
        <w:rPr>
          <w:rFonts w:hint="default" w:ascii="Times New Roman" w:hAnsi="Times New Roman" w:eastAsia="仿宋_GB2312" w:cs="Times New Roman"/>
          <w:i w:val="0"/>
          <w:caps w:val="0"/>
          <w:color w:val="000000"/>
          <w:spacing w:val="0"/>
          <w:sz w:val="32"/>
          <w:szCs w:val="32"/>
          <w:u w:val="none"/>
          <w:lang w:eastAsia="zh-CN"/>
        </w:rPr>
        <w:t>湖南</w:t>
      </w:r>
      <w:r>
        <w:rPr>
          <w:rFonts w:hint="default" w:ascii="Times New Roman" w:hAnsi="Times New Roman" w:eastAsia="仿宋_GB2312" w:cs="Times New Roman"/>
          <w:i w:val="0"/>
          <w:caps w:val="0"/>
          <w:color w:val="000000"/>
          <w:spacing w:val="0"/>
          <w:sz w:val="32"/>
          <w:szCs w:val="32"/>
          <w:u w:val="none"/>
        </w:rPr>
        <w:t>省</w:t>
      </w:r>
      <w:r>
        <w:rPr>
          <w:rFonts w:hint="default" w:ascii="Times New Roman" w:hAnsi="Times New Roman" w:eastAsia="仿宋_GB2312" w:cs="Times New Roman"/>
          <w:i w:val="0"/>
          <w:caps w:val="0"/>
          <w:color w:val="000000"/>
          <w:spacing w:val="0"/>
          <w:sz w:val="32"/>
          <w:szCs w:val="32"/>
          <w:u w:val="none"/>
          <w:lang w:eastAsia="zh-CN"/>
        </w:rPr>
        <w:t>粮食和物资储备局</w:t>
      </w:r>
      <w:r>
        <w:rPr>
          <w:rFonts w:hint="default" w:ascii="Times New Roman" w:hAnsi="Times New Roman" w:eastAsia="仿宋_GB2312" w:cs="Times New Roman"/>
          <w:i w:val="0"/>
          <w:caps w:val="0"/>
          <w:color w:val="000000"/>
          <w:spacing w:val="0"/>
          <w:sz w:val="32"/>
          <w:szCs w:val="32"/>
          <w:u w:val="none"/>
        </w:rPr>
        <w:t>关于打造</w:t>
      </w:r>
      <w:r>
        <w:rPr>
          <w:rFonts w:hint="eastAsia" w:ascii="Times New Roman" w:hAnsi="Times New Roman" w:eastAsia="仿宋_GB2312" w:cs="Times New Roman"/>
          <w:i w:val="0"/>
          <w:caps w:val="0"/>
          <w:color w:val="000000"/>
          <w:spacing w:val="0"/>
          <w:sz w:val="32"/>
          <w:szCs w:val="32"/>
          <w:u w:val="none"/>
          <w:lang w:eastAsia="zh-CN"/>
        </w:rPr>
        <w:t>“</w:t>
      </w:r>
      <w:r>
        <w:rPr>
          <w:rFonts w:hint="default" w:ascii="Times New Roman" w:hAnsi="Times New Roman" w:eastAsia="仿宋_GB2312" w:cs="Times New Roman"/>
          <w:i w:val="0"/>
          <w:caps w:val="0"/>
          <w:color w:val="000000"/>
          <w:spacing w:val="0"/>
          <w:sz w:val="32"/>
          <w:szCs w:val="32"/>
          <w:u w:val="none"/>
          <w:lang w:eastAsia="zh-CN"/>
        </w:rPr>
        <w:t>湖南</w:t>
      </w:r>
      <w:r>
        <w:rPr>
          <w:rFonts w:hint="default" w:ascii="Times New Roman" w:hAnsi="Times New Roman" w:eastAsia="仿宋_GB2312" w:cs="Times New Roman"/>
          <w:i w:val="0"/>
          <w:caps w:val="0"/>
          <w:color w:val="000000"/>
          <w:spacing w:val="0"/>
          <w:sz w:val="32"/>
          <w:szCs w:val="32"/>
          <w:u w:val="none"/>
        </w:rPr>
        <w:t>优质粮</w:t>
      </w:r>
      <w:r>
        <w:rPr>
          <w:rFonts w:hint="default" w:ascii="Times New Roman" w:hAnsi="Times New Roman" w:eastAsia="仿宋_GB2312" w:cs="Times New Roman"/>
          <w:i w:val="0"/>
          <w:caps w:val="0"/>
          <w:color w:val="000000"/>
          <w:spacing w:val="0"/>
          <w:sz w:val="32"/>
          <w:szCs w:val="32"/>
          <w:u w:val="none"/>
          <w:lang w:eastAsia="zh-CN"/>
        </w:rPr>
        <w:t>油</w:t>
      </w:r>
      <w:r>
        <w:rPr>
          <w:rFonts w:hint="default" w:ascii="Times New Roman" w:hAnsi="Times New Roman" w:eastAsia="仿宋_GB2312" w:cs="Times New Roman"/>
          <w:i w:val="0"/>
          <w:caps w:val="0"/>
          <w:color w:val="000000"/>
          <w:spacing w:val="0"/>
          <w:sz w:val="32"/>
          <w:szCs w:val="32"/>
          <w:u w:val="none"/>
        </w:rPr>
        <w:t>工程</w:t>
      </w:r>
      <w:r>
        <w:rPr>
          <w:rFonts w:hint="default" w:ascii="Times New Roman" w:hAnsi="Times New Roman" w:eastAsia="仿宋_GB2312" w:cs="Times New Roman"/>
          <w:i w:val="0"/>
          <w:caps w:val="0"/>
          <w:color w:val="000000"/>
          <w:spacing w:val="0"/>
          <w:sz w:val="32"/>
          <w:szCs w:val="32"/>
          <w:u w:val="none"/>
          <w:lang w:eastAsia="zh-CN"/>
        </w:rPr>
        <w:t>升级</w:t>
      </w:r>
      <w:r>
        <w:rPr>
          <w:rFonts w:hint="default" w:ascii="Times New Roman" w:hAnsi="Times New Roman" w:eastAsia="仿宋_GB2312" w:cs="Times New Roman"/>
          <w:i w:val="0"/>
          <w:caps w:val="0"/>
          <w:color w:val="000000"/>
          <w:spacing w:val="0"/>
          <w:sz w:val="32"/>
          <w:szCs w:val="32"/>
          <w:u w:val="none"/>
        </w:rPr>
        <w:t>版</w:t>
      </w:r>
      <w:r>
        <w:rPr>
          <w:rFonts w:hint="eastAsia" w:ascii="Times New Roman" w:hAnsi="Times New Roman" w:eastAsia="仿宋_GB2312" w:cs="Times New Roman"/>
          <w:i w:val="0"/>
          <w:caps w:val="0"/>
          <w:color w:val="000000"/>
          <w:spacing w:val="0"/>
          <w:sz w:val="32"/>
          <w:szCs w:val="32"/>
          <w:u w:val="none"/>
          <w:lang w:eastAsia="zh-CN"/>
        </w:rPr>
        <w:t>”</w:t>
      </w:r>
      <w:r>
        <w:rPr>
          <w:rFonts w:hint="default" w:ascii="Times New Roman" w:hAnsi="Times New Roman" w:eastAsia="仿宋_GB2312" w:cs="Times New Roman"/>
          <w:i w:val="0"/>
          <w:caps w:val="0"/>
          <w:color w:val="000000"/>
          <w:spacing w:val="0"/>
          <w:sz w:val="32"/>
          <w:szCs w:val="32"/>
          <w:u w:val="none"/>
        </w:rPr>
        <w:t>系列决策部署，</w:t>
      </w:r>
      <w:r>
        <w:rPr>
          <w:rFonts w:hint="eastAsia" w:ascii="Times New Roman" w:hAnsi="Times New Roman" w:eastAsia="仿宋_GB2312" w:cs="Times New Roman"/>
          <w:i w:val="0"/>
          <w:caps w:val="0"/>
          <w:color w:val="000000"/>
          <w:spacing w:val="0"/>
          <w:sz w:val="32"/>
          <w:szCs w:val="32"/>
          <w:u w:val="none"/>
          <w:lang w:eastAsia="zh-CN"/>
        </w:rPr>
        <w:t>为</w:t>
      </w:r>
      <w:r>
        <w:rPr>
          <w:rFonts w:hint="default" w:ascii="Times New Roman" w:hAnsi="Times New Roman" w:eastAsia="仿宋_GB2312" w:cs="Times New Roman"/>
          <w:i w:val="0"/>
          <w:caps w:val="0"/>
          <w:color w:val="000000"/>
          <w:spacing w:val="0"/>
          <w:sz w:val="32"/>
          <w:szCs w:val="32"/>
          <w:u w:val="none"/>
          <w:lang w:eastAsia="zh-CN"/>
        </w:rPr>
        <w:t>规范项目实施，严格资金监管，</w:t>
      </w:r>
      <w:r>
        <w:rPr>
          <w:rFonts w:hint="default" w:ascii="Times New Roman" w:hAnsi="Times New Roman" w:eastAsia="仿宋_GB2312" w:cs="Times New Roman"/>
          <w:i w:val="0"/>
          <w:caps w:val="0"/>
          <w:color w:val="000000"/>
          <w:spacing w:val="0"/>
          <w:sz w:val="32"/>
          <w:szCs w:val="32"/>
          <w:u w:val="none"/>
        </w:rPr>
        <w:t>推动</w:t>
      </w:r>
      <w:r>
        <w:rPr>
          <w:rFonts w:hint="eastAsia" w:ascii="Times New Roman" w:hAnsi="Times New Roman" w:eastAsia="仿宋_GB2312" w:cs="Times New Roman"/>
          <w:i w:val="0"/>
          <w:caps w:val="0"/>
          <w:color w:val="000000"/>
          <w:spacing w:val="0"/>
          <w:sz w:val="32"/>
          <w:szCs w:val="32"/>
          <w:u w:val="none"/>
          <w:lang w:eastAsia="zh-CN"/>
        </w:rPr>
        <w:t>我县</w:t>
      </w:r>
      <w:r>
        <w:rPr>
          <w:rFonts w:hint="default" w:ascii="Times New Roman" w:hAnsi="Times New Roman" w:eastAsia="仿宋_GB2312" w:cs="Times New Roman"/>
          <w:i w:val="0"/>
          <w:caps w:val="0"/>
          <w:color w:val="000000"/>
          <w:spacing w:val="0"/>
          <w:sz w:val="32"/>
          <w:szCs w:val="32"/>
          <w:u w:val="none"/>
        </w:rPr>
        <w:t>粮油产业绿色发展、转型升级、提质增效,从粮食生产大</w:t>
      </w:r>
      <w:r>
        <w:rPr>
          <w:rFonts w:hint="eastAsia" w:ascii="Times New Roman" w:hAnsi="Times New Roman" w:eastAsia="仿宋_GB2312" w:cs="Times New Roman"/>
          <w:i w:val="0"/>
          <w:caps w:val="0"/>
          <w:color w:val="000000"/>
          <w:spacing w:val="0"/>
          <w:sz w:val="32"/>
          <w:szCs w:val="32"/>
          <w:u w:val="none"/>
          <w:lang w:eastAsia="zh-CN"/>
        </w:rPr>
        <w:t>县</w:t>
      </w:r>
      <w:r>
        <w:rPr>
          <w:rFonts w:hint="default" w:ascii="Times New Roman" w:hAnsi="Times New Roman" w:eastAsia="仿宋_GB2312" w:cs="Times New Roman"/>
          <w:i w:val="0"/>
          <w:caps w:val="0"/>
          <w:color w:val="000000"/>
          <w:spacing w:val="0"/>
          <w:sz w:val="32"/>
          <w:szCs w:val="32"/>
          <w:u w:val="none"/>
        </w:rPr>
        <w:t>向粮食经济强</w:t>
      </w:r>
      <w:r>
        <w:rPr>
          <w:rFonts w:hint="eastAsia" w:ascii="Times New Roman" w:hAnsi="Times New Roman" w:eastAsia="仿宋_GB2312" w:cs="Times New Roman"/>
          <w:i w:val="0"/>
          <w:caps w:val="0"/>
          <w:color w:val="000000"/>
          <w:spacing w:val="0"/>
          <w:sz w:val="32"/>
          <w:szCs w:val="32"/>
          <w:u w:val="none"/>
          <w:lang w:eastAsia="zh-CN"/>
        </w:rPr>
        <w:t>县</w:t>
      </w:r>
      <w:r>
        <w:rPr>
          <w:rFonts w:hint="default" w:ascii="Times New Roman" w:hAnsi="Times New Roman" w:eastAsia="仿宋_GB2312" w:cs="Times New Roman"/>
          <w:i w:val="0"/>
          <w:caps w:val="0"/>
          <w:color w:val="000000"/>
          <w:spacing w:val="0"/>
          <w:sz w:val="32"/>
          <w:szCs w:val="32"/>
          <w:u w:val="none"/>
        </w:rPr>
        <w:t>迈进</w:t>
      </w:r>
      <w:r>
        <w:rPr>
          <w:rFonts w:hint="eastAsia" w:ascii="Times New Roman" w:hAnsi="Times New Roman" w:eastAsia="仿宋_GB2312" w:cs="Times New Roman"/>
          <w:i w:val="0"/>
          <w:caps w:val="0"/>
          <w:color w:val="000000"/>
          <w:spacing w:val="0"/>
          <w:sz w:val="32"/>
          <w:szCs w:val="32"/>
          <w:u w:val="none"/>
          <w:lang w:eastAsia="zh-CN"/>
        </w:rPr>
        <w:t>，</w:t>
      </w:r>
      <w:r>
        <w:rPr>
          <w:rFonts w:hint="default" w:ascii="Times New Roman" w:hAnsi="Times New Roman" w:eastAsia="仿宋_GB2312" w:cs="Times New Roman"/>
          <w:i w:val="0"/>
          <w:caps w:val="0"/>
          <w:color w:val="000000"/>
          <w:spacing w:val="0"/>
          <w:sz w:val="32"/>
          <w:szCs w:val="32"/>
          <w:u w:val="none"/>
        </w:rPr>
        <w:t>现就</w:t>
      </w:r>
      <w:r>
        <w:rPr>
          <w:rFonts w:hint="eastAsia" w:ascii="Times New Roman" w:hAnsi="Times New Roman" w:eastAsia="仿宋_GB2312" w:cs="Times New Roman"/>
          <w:i w:val="0"/>
          <w:caps w:val="0"/>
          <w:color w:val="000000"/>
          <w:spacing w:val="0"/>
          <w:sz w:val="32"/>
          <w:szCs w:val="32"/>
          <w:u w:val="none"/>
          <w:lang w:eastAsia="zh-CN"/>
        </w:rPr>
        <w:t>开展</w:t>
      </w:r>
      <w:r>
        <w:rPr>
          <w:rFonts w:hint="default" w:ascii="Times New Roman" w:hAnsi="Times New Roman" w:eastAsia="仿宋_GB2312" w:cs="Times New Roman"/>
          <w:i w:val="0"/>
          <w:caps w:val="0"/>
          <w:color w:val="000000"/>
          <w:spacing w:val="0"/>
          <w:sz w:val="32"/>
          <w:szCs w:val="32"/>
          <w:u w:val="none"/>
        </w:rPr>
        <w:t>2025年</w:t>
      </w:r>
      <w:r>
        <w:rPr>
          <w:rFonts w:hint="eastAsia" w:ascii="Times New Roman" w:hAnsi="Times New Roman" w:eastAsia="仿宋_GB2312" w:cs="Times New Roman"/>
          <w:i w:val="0"/>
          <w:caps w:val="0"/>
          <w:color w:val="000000"/>
          <w:spacing w:val="0"/>
          <w:sz w:val="32"/>
          <w:szCs w:val="32"/>
          <w:u w:val="none"/>
          <w:lang w:eastAsia="zh-CN"/>
        </w:rPr>
        <w:t>“</w:t>
      </w:r>
      <w:r>
        <w:rPr>
          <w:rFonts w:hint="default" w:ascii="Times New Roman" w:hAnsi="Times New Roman" w:eastAsia="仿宋_GB2312" w:cs="Times New Roman"/>
          <w:i w:val="0"/>
          <w:caps w:val="0"/>
          <w:color w:val="000000"/>
          <w:spacing w:val="0"/>
          <w:sz w:val="32"/>
          <w:szCs w:val="32"/>
          <w:u w:val="none"/>
        </w:rPr>
        <w:t>优质粮油工程升级版</w:t>
      </w:r>
      <w:r>
        <w:rPr>
          <w:rFonts w:hint="eastAsia" w:ascii="Times New Roman" w:hAnsi="Times New Roman" w:eastAsia="仿宋_GB2312" w:cs="Times New Roman"/>
          <w:i w:val="0"/>
          <w:caps w:val="0"/>
          <w:color w:val="000000"/>
          <w:spacing w:val="0"/>
          <w:sz w:val="32"/>
          <w:szCs w:val="32"/>
          <w:u w:val="none"/>
          <w:lang w:eastAsia="zh-CN"/>
        </w:rPr>
        <w:t>”</w:t>
      </w:r>
      <w:r>
        <w:rPr>
          <w:rFonts w:hint="default" w:ascii="Times New Roman" w:hAnsi="Times New Roman" w:eastAsia="仿宋_GB2312" w:cs="Times New Roman"/>
          <w:i w:val="0"/>
          <w:caps w:val="0"/>
          <w:color w:val="000000"/>
          <w:spacing w:val="0"/>
          <w:sz w:val="32"/>
          <w:szCs w:val="32"/>
          <w:u w:val="none"/>
        </w:rPr>
        <w:t>遴选项目申报</w:t>
      </w:r>
      <w:r>
        <w:rPr>
          <w:rFonts w:hint="eastAsia" w:ascii="Times New Roman" w:hAnsi="Times New Roman" w:eastAsia="仿宋_GB2312" w:cs="Times New Roman"/>
          <w:i w:val="0"/>
          <w:caps w:val="0"/>
          <w:color w:val="000000"/>
          <w:spacing w:val="0"/>
          <w:sz w:val="32"/>
          <w:szCs w:val="32"/>
          <w:u w:val="none"/>
          <w:lang w:eastAsia="zh-CN"/>
        </w:rPr>
        <w:t>制定指南如下：</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Lines="0" w:afterAutospacing="0" w:line="600" w:lineRule="exact"/>
        <w:ind w:left="0" w:right="0" w:firstLine="640" w:firstLineChars="200"/>
        <w:jc w:val="both"/>
        <w:textAlignment w:val="auto"/>
        <w:rPr>
          <w:rFonts w:hint="eastAsia" w:ascii="Times New Roman" w:hAnsi="Times New Roman" w:eastAsia="黑体" w:cs="Times New Roman"/>
          <w:i w:val="0"/>
          <w:caps w:val="0"/>
          <w:color w:val="000000"/>
          <w:spacing w:val="0"/>
          <w:sz w:val="24"/>
          <w:szCs w:val="24"/>
          <w:lang w:val="en" w:eastAsia="zh-CN"/>
        </w:rPr>
      </w:pPr>
      <w:r>
        <w:rPr>
          <w:rFonts w:hint="default" w:ascii="Times New Roman" w:hAnsi="Times New Roman" w:eastAsia="黑体" w:cs="Times New Roman"/>
          <w:i w:val="0"/>
          <w:caps w:val="0"/>
          <w:color w:val="000000"/>
          <w:spacing w:val="0"/>
          <w:sz w:val="32"/>
          <w:szCs w:val="32"/>
          <w:u w:val="none"/>
        </w:rPr>
        <w:t>一、</w:t>
      </w:r>
      <w:r>
        <w:rPr>
          <w:rFonts w:hint="eastAsia" w:ascii="Times New Roman" w:hAnsi="Times New Roman" w:eastAsia="黑体" w:cs="Times New Roman"/>
          <w:i w:val="0"/>
          <w:caps w:val="0"/>
          <w:color w:val="000000"/>
          <w:spacing w:val="0"/>
          <w:sz w:val="32"/>
          <w:szCs w:val="32"/>
          <w:u w:val="none"/>
          <w:lang w:eastAsia="zh-CN"/>
        </w:rPr>
        <w:t>政策目标</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Lines="0" w:afterAutospacing="0" w:line="600" w:lineRule="exact"/>
        <w:ind w:right="0" w:rightChars="0" w:firstLine="640" w:firstLineChars="200"/>
        <w:jc w:val="both"/>
        <w:textAlignment w:val="auto"/>
        <w:rPr>
          <w:rFonts w:hint="default" w:ascii="Times New Roman" w:hAnsi="Times New Roman" w:eastAsia="宋体"/>
          <w:lang w:eastAsia="zh-CN"/>
        </w:rPr>
      </w:pPr>
      <w:r>
        <w:rPr>
          <w:rFonts w:hint="eastAsia" w:ascii="Times New Roman" w:hAnsi="Times New Roman" w:eastAsia="仿宋_GB2312" w:cs="Times New Roman"/>
          <w:color w:val="auto"/>
          <w:sz w:val="32"/>
          <w:szCs w:val="32"/>
          <w:lang w:eastAsia="zh-CN"/>
        </w:rPr>
        <w:t xml:space="preserve">推动本县粮油产业实现高质量发展，紧扣“打造全国优质富硒稻米第一县、打造中国特色食品第一县、打造中国富硒优质粮油加工第一县”的战略决策，以维护国家粮食安全为核心主线，以产业链延伸、补齐和强化为关键突破口，以推进“六大提升行动”为重要抓手，以落实“五优联动”的产业发展格局为工作重点，构建坚实有力的现代粮油产业保障体系与粮食安全保障体系。 </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Lines="0" w:afterAutospacing="0" w:line="600" w:lineRule="exact"/>
        <w:ind w:right="0" w:rightChars="0" w:firstLine="640" w:firstLineChars="200"/>
        <w:jc w:val="both"/>
        <w:textAlignment w:val="auto"/>
        <w:rPr>
          <w:rFonts w:hint="default" w:ascii="Times New Roman" w:hAnsi="Times New Roman" w:eastAsia="黑体" w:cs="Times New Roman"/>
          <w:i w:val="0"/>
          <w:caps w:val="0"/>
          <w:color w:val="000000"/>
          <w:spacing w:val="0"/>
          <w:sz w:val="32"/>
          <w:szCs w:val="32"/>
          <w:u w:val="none"/>
        </w:rPr>
      </w:pPr>
      <w:r>
        <w:rPr>
          <w:rFonts w:hint="eastAsia" w:ascii="Times New Roman" w:hAnsi="Times New Roman" w:eastAsia="黑体" w:cs="Times New Roman"/>
          <w:i w:val="0"/>
          <w:caps w:val="0"/>
          <w:color w:val="000000"/>
          <w:spacing w:val="0"/>
          <w:sz w:val="32"/>
          <w:szCs w:val="32"/>
          <w:u w:val="none"/>
          <w:lang w:eastAsia="zh-CN"/>
        </w:rPr>
        <w:t>二、</w:t>
      </w:r>
      <w:r>
        <w:rPr>
          <w:rFonts w:hint="default" w:ascii="Times New Roman" w:hAnsi="Times New Roman" w:eastAsia="黑体" w:cs="Times New Roman"/>
          <w:i w:val="0"/>
          <w:caps w:val="0"/>
          <w:color w:val="000000"/>
          <w:spacing w:val="0"/>
          <w:sz w:val="32"/>
          <w:szCs w:val="32"/>
          <w:u w:val="none"/>
        </w:rPr>
        <w:t>支持范围</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Lines="0" w:afterAutospacing="0" w:line="600" w:lineRule="exact"/>
        <w:ind w:left="0" w:right="0" w:firstLine="640" w:firstLineChars="200"/>
        <w:jc w:val="both"/>
        <w:textAlignment w:val="auto"/>
        <w:rPr>
          <w:rFonts w:hint="eastAsia" w:ascii="Times New Roman" w:hAnsi="Times New Roman" w:eastAsia="仿宋_GB2312" w:cs="Times New Roman"/>
          <w:i w:val="0"/>
          <w:caps w:val="0"/>
          <w:color w:val="000000"/>
          <w:spacing w:val="0"/>
          <w:sz w:val="24"/>
          <w:szCs w:val="24"/>
          <w:lang w:eastAsia="zh-CN"/>
        </w:rPr>
      </w:pPr>
      <w:r>
        <w:rPr>
          <w:rFonts w:hint="default" w:ascii="Times New Roman" w:hAnsi="Times New Roman" w:eastAsia="仿宋_GB2312" w:cs="Times New Roman"/>
          <w:kern w:val="0"/>
          <w:sz w:val="32"/>
          <w:szCs w:val="32"/>
          <w:lang w:val="en" w:eastAsia="zh-CN"/>
        </w:rPr>
        <w:t>202</w:t>
      </w:r>
      <w:r>
        <w:rPr>
          <w:rFonts w:hint="eastAsia" w:ascii="Times New Roman" w:hAnsi="Times New Roman" w:eastAsia="仿宋_GB2312" w:cs="Times New Roman"/>
          <w:kern w:val="0"/>
          <w:sz w:val="32"/>
          <w:szCs w:val="32"/>
          <w:lang w:val="en-US" w:eastAsia="zh-CN"/>
        </w:rPr>
        <w:t>5</w:t>
      </w:r>
      <w:r>
        <w:rPr>
          <w:rFonts w:hint="eastAsia" w:ascii="Times New Roman" w:hAnsi="Times New Roman" w:eastAsia="仿宋_GB2312" w:cs="Times New Roman"/>
          <w:kern w:val="0"/>
          <w:sz w:val="32"/>
          <w:szCs w:val="32"/>
          <w:lang w:val="en" w:eastAsia="zh-CN"/>
        </w:rPr>
        <w:t>年度桃源县“优质粮油工程升级版”示范县建设</w:t>
      </w:r>
      <w:r>
        <w:rPr>
          <w:rFonts w:hint="eastAsia" w:ascii="Times New Roman" w:hAnsi="Times New Roman" w:eastAsia="仿宋_GB2312" w:cs="Times New Roman"/>
          <w:kern w:val="0"/>
          <w:sz w:val="32"/>
          <w:szCs w:val="32"/>
          <w:lang w:eastAsia="zh-CN"/>
        </w:rPr>
        <w:t>项目</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bCs/>
          <w:color w:val="auto"/>
          <w:kern w:val="2"/>
          <w:sz w:val="32"/>
          <w:szCs w:val="32"/>
          <w:lang w:val="en-US" w:eastAsia="zh-CN" w:bidi="ar-SA"/>
        </w:rPr>
        <w:t>主要围绕以下</w:t>
      </w:r>
      <w:r>
        <w:rPr>
          <w:rFonts w:hint="eastAsia" w:ascii="Times New Roman" w:hAnsi="Times New Roman" w:eastAsia="仿宋_GB2312" w:cs="Times New Roman"/>
          <w:bCs/>
          <w:color w:val="auto"/>
          <w:kern w:val="2"/>
          <w:sz w:val="32"/>
          <w:szCs w:val="32"/>
          <w:lang w:val="en-US" w:eastAsia="zh-CN" w:bidi="ar-SA"/>
        </w:rPr>
        <w:t>“五</w:t>
      </w:r>
      <w:r>
        <w:rPr>
          <w:rFonts w:hint="default" w:ascii="Times New Roman" w:hAnsi="Times New Roman" w:eastAsia="仿宋_GB2312" w:cs="Times New Roman"/>
          <w:bCs/>
          <w:color w:val="auto"/>
          <w:kern w:val="2"/>
          <w:sz w:val="32"/>
          <w:szCs w:val="32"/>
          <w:lang w:val="en-US" w:eastAsia="zh-CN" w:bidi="ar-SA"/>
        </w:rPr>
        <w:t>大提升</w:t>
      </w:r>
      <w:r>
        <w:rPr>
          <w:rFonts w:hint="eastAsia" w:ascii="Times New Roman" w:hAnsi="Times New Roman" w:eastAsia="仿宋_GB2312" w:cs="Times New Roman"/>
          <w:bCs/>
          <w:color w:val="auto"/>
          <w:kern w:val="2"/>
          <w:sz w:val="32"/>
          <w:szCs w:val="32"/>
          <w:lang w:val="en-US" w:eastAsia="zh-CN" w:bidi="ar-SA"/>
        </w:rPr>
        <w:t>”</w:t>
      </w:r>
      <w:r>
        <w:rPr>
          <w:rFonts w:hint="default" w:ascii="Times New Roman" w:hAnsi="Times New Roman" w:eastAsia="仿宋_GB2312" w:cs="Times New Roman"/>
          <w:bCs/>
          <w:color w:val="auto"/>
          <w:kern w:val="2"/>
          <w:sz w:val="32"/>
          <w:szCs w:val="32"/>
          <w:lang w:val="en-US" w:eastAsia="zh-CN" w:bidi="ar-SA"/>
        </w:rPr>
        <w:t>行动组织实施。</w:t>
      </w:r>
      <w:r>
        <w:rPr>
          <w:rFonts w:hint="eastAsia" w:ascii="Times New Roman" w:hAnsi="Times New Roman" w:eastAsia="仿宋_GB2312" w:cs="Times New Roman"/>
          <w:i w:val="0"/>
          <w:caps w:val="0"/>
          <w:color w:val="000000"/>
          <w:spacing w:val="0"/>
          <w:sz w:val="32"/>
          <w:szCs w:val="32"/>
          <w:u w:val="none"/>
          <w:lang w:val="en-US" w:eastAsia="zh-CN"/>
        </w:rPr>
        <w:t>项目采取自主申报、公开遴选、专家评审、政府审定、网上公示的方式，确定本年度实施项目。</w:t>
      </w:r>
    </w:p>
    <w:p>
      <w:pPr>
        <w:pStyle w:val="4"/>
        <w:widowControl w:val="0"/>
        <w:numPr>
          <w:ilvl w:val="0"/>
          <w:numId w:val="0"/>
        </w:numPr>
        <w:pBdr>
          <w:top w:val="none" w:color="auto" w:sz="0" w:space="0"/>
          <w:left w:val="none" w:color="auto" w:sz="0" w:space="0"/>
          <w:bottom w:val="none" w:color="auto" w:sz="0" w:space="0"/>
          <w:right w:val="none" w:color="auto" w:sz="0" w:space="0"/>
        </w:pBdr>
        <w:spacing w:before="0" w:beforeAutospacing="0" w:after="0" w:afterLines="0" w:afterAutospacing="0" w:line="600" w:lineRule="exact"/>
        <w:ind w:leftChars="0" w:firstLine="643" w:firstLineChars="200"/>
        <w:jc w:val="both"/>
        <w:rPr>
          <w:rFonts w:hint="default" w:ascii="Times New Roman" w:hAnsi="Times New Roman" w:eastAsia="仿宋_GB2312" w:cs="Times New Roman"/>
          <w:i w:val="0"/>
          <w:caps w:val="0"/>
          <w:color w:val="000000"/>
          <w:spacing w:val="0"/>
          <w:sz w:val="32"/>
          <w:szCs w:val="32"/>
          <w:u w:val="none"/>
          <w:lang w:val="en-US" w:eastAsia="zh-CN"/>
        </w:rPr>
      </w:pPr>
      <w:r>
        <w:rPr>
          <w:rFonts w:hint="eastAsia" w:ascii="Times New Roman" w:hAnsi="Times New Roman" w:eastAsia="楷体_GB2312" w:cs="Times New Roman"/>
          <w:b/>
          <w:i w:val="0"/>
          <w:caps w:val="0"/>
          <w:color w:val="000000"/>
          <w:spacing w:val="0"/>
          <w:sz w:val="32"/>
          <w:szCs w:val="32"/>
          <w:u w:val="none"/>
          <w:lang w:val="en-US" w:eastAsia="zh-CN"/>
        </w:rPr>
        <w:t>1.</w:t>
      </w:r>
      <w:r>
        <w:rPr>
          <w:rFonts w:hint="default" w:ascii="Times New Roman" w:hAnsi="Times New Roman" w:eastAsia="楷体_GB2312" w:cs="Times New Roman"/>
          <w:b/>
          <w:i w:val="0"/>
          <w:caps w:val="0"/>
          <w:color w:val="000000"/>
          <w:spacing w:val="0"/>
          <w:sz w:val="32"/>
          <w:szCs w:val="32"/>
          <w:u w:val="none"/>
        </w:rPr>
        <w:t>粮食绿色仓储提升</w:t>
      </w:r>
      <w:r>
        <w:rPr>
          <w:rFonts w:hint="eastAsia" w:ascii="Times New Roman" w:hAnsi="Times New Roman" w:eastAsia="楷体_GB2312" w:cs="Times New Roman"/>
          <w:b/>
          <w:i w:val="0"/>
          <w:caps w:val="0"/>
          <w:color w:val="000000"/>
          <w:spacing w:val="0"/>
          <w:sz w:val="32"/>
          <w:szCs w:val="32"/>
          <w:u w:val="none"/>
          <w:lang w:eastAsia="zh-CN"/>
        </w:rPr>
        <w:t>行动。</w:t>
      </w:r>
      <w:r>
        <w:rPr>
          <w:rFonts w:hint="default" w:ascii="Times New Roman" w:hAnsi="Times New Roman" w:eastAsia="仿宋_GB2312" w:cs="Times New Roman"/>
          <w:i w:val="0"/>
          <w:caps w:val="0"/>
          <w:color w:val="auto"/>
          <w:spacing w:val="0"/>
          <w:sz w:val="32"/>
          <w:szCs w:val="32"/>
          <w:u w:val="none"/>
          <w:lang w:val="en-US" w:eastAsia="zh-CN"/>
        </w:rPr>
        <w:t>支持</w:t>
      </w:r>
      <w:r>
        <w:rPr>
          <w:rFonts w:hint="eastAsia" w:ascii="Times New Roman" w:hAnsi="Times New Roman" w:eastAsia="仿宋_GB2312" w:cs="Times New Roman"/>
          <w:i w:val="0"/>
          <w:caps w:val="0"/>
          <w:color w:val="auto"/>
          <w:spacing w:val="0"/>
          <w:sz w:val="32"/>
          <w:szCs w:val="32"/>
          <w:u w:val="none"/>
          <w:lang w:val="en-US" w:eastAsia="zh-CN"/>
        </w:rPr>
        <w:t>县属国有公司、</w:t>
      </w:r>
      <w:r>
        <w:rPr>
          <w:rFonts w:hint="default" w:ascii="Times New Roman" w:hAnsi="Times New Roman" w:eastAsia="仿宋_GB2312" w:cs="Times New Roman"/>
          <w:i w:val="0"/>
          <w:caps w:val="0"/>
          <w:color w:val="auto"/>
          <w:spacing w:val="0"/>
          <w:sz w:val="32"/>
          <w:szCs w:val="32"/>
          <w:u w:val="none"/>
          <w:lang w:val="en-US" w:eastAsia="zh-CN"/>
        </w:rPr>
        <w:t>国有粮食收储企业</w:t>
      </w:r>
      <w:r>
        <w:rPr>
          <w:rFonts w:hint="default" w:ascii="Times New Roman" w:hAnsi="Times New Roman" w:eastAsia="仿宋_GB2312" w:cs="Times New Roman"/>
          <w:i w:val="0"/>
          <w:caps w:val="0"/>
          <w:color w:val="000000"/>
          <w:spacing w:val="0"/>
          <w:sz w:val="32"/>
          <w:szCs w:val="32"/>
          <w:u w:val="none"/>
          <w:lang w:val="en-US" w:eastAsia="zh-CN"/>
        </w:rPr>
        <w:t>和市级以上</w:t>
      </w:r>
      <w:r>
        <w:rPr>
          <w:rFonts w:hint="eastAsia" w:ascii="Times New Roman" w:hAnsi="Times New Roman" w:eastAsia="仿宋_GB2312" w:cs="Times New Roman"/>
          <w:i w:val="0"/>
          <w:caps w:val="0"/>
          <w:color w:val="000000"/>
          <w:spacing w:val="0"/>
          <w:sz w:val="32"/>
          <w:szCs w:val="32"/>
          <w:u w:val="none"/>
          <w:lang w:val="en-US" w:eastAsia="zh-CN"/>
        </w:rPr>
        <w:t>民营</w:t>
      </w:r>
      <w:r>
        <w:rPr>
          <w:rFonts w:hint="default" w:ascii="Times New Roman" w:hAnsi="Times New Roman" w:eastAsia="仿宋_GB2312" w:cs="Times New Roman"/>
          <w:i w:val="0"/>
          <w:caps w:val="0"/>
          <w:color w:val="000000"/>
          <w:spacing w:val="0"/>
          <w:sz w:val="32"/>
          <w:szCs w:val="32"/>
          <w:u w:val="none"/>
          <w:lang w:val="en-US" w:eastAsia="zh-CN"/>
        </w:rPr>
        <w:t>粮油加工龙头企业粮食仓储设施提质升级改造</w:t>
      </w:r>
      <w:r>
        <w:rPr>
          <w:rFonts w:hint="eastAsia" w:ascii="Times New Roman" w:hAnsi="Times New Roman" w:eastAsia="仿宋_GB2312" w:cs="Times New Roman"/>
          <w:i w:val="0"/>
          <w:caps w:val="0"/>
          <w:color w:val="000000"/>
          <w:spacing w:val="0"/>
          <w:sz w:val="32"/>
          <w:szCs w:val="32"/>
          <w:u w:val="none"/>
          <w:lang w:val="en-US" w:eastAsia="zh-CN"/>
        </w:rPr>
        <w:t>。重点建设内容包括：对仓房仓顶、墙体、门窗、地面、孔洞及接缝处等部位实施气密性强化与保温隔热性能提升；完善智能粮食管理系统功能，</w:t>
      </w:r>
      <w:r>
        <w:rPr>
          <w:rFonts w:hint="default" w:ascii="Times New Roman" w:hAnsi="Times New Roman" w:eastAsia="仿宋_GB2312" w:cs="Times New Roman"/>
          <w:i w:val="0"/>
          <w:caps w:val="0"/>
          <w:color w:val="000000"/>
          <w:spacing w:val="0"/>
          <w:sz w:val="32"/>
          <w:szCs w:val="32"/>
          <w:u w:val="none"/>
          <w:lang w:val="en-US" w:eastAsia="zh-CN"/>
        </w:rPr>
        <w:t>强化粮情诊断，提升粮情监测能力</w:t>
      </w:r>
      <w:r>
        <w:rPr>
          <w:rFonts w:hint="eastAsia" w:ascii="Times New Roman" w:hAnsi="Times New Roman" w:eastAsia="仿宋_GB2312" w:cs="Times New Roman"/>
          <w:i w:val="0"/>
          <w:caps w:val="0"/>
          <w:color w:val="000000"/>
          <w:spacing w:val="0"/>
          <w:sz w:val="32"/>
          <w:szCs w:val="32"/>
          <w:u w:val="none"/>
          <w:lang w:val="en-US" w:eastAsia="zh-CN"/>
        </w:rPr>
        <w:t>；推广应用绿色储粮技术，升级改造控温成品粮仓；配置制冷控温专用空调、内环流控温系统等先进设备，降低储粮损耗；</w:t>
      </w:r>
      <w:r>
        <w:rPr>
          <w:rFonts w:hint="default" w:ascii="Times New Roman" w:hAnsi="Times New Roman" w:eastAsia="仿宋_GB2312" w:cs="Times New Roman"/>
          <w:i w:val="0"/>
          <w:caps w:val="0"/>
          <w:color w:val="000000"/>
          <w:spacing w:val="0"/>
          <w:sz w:val="32"/>
          <w:szCs w:val="32"/>
          <w:u w:val="none"/>
          <w:lang w:val="en-US" w:eastAsia="zh-CN"/>
        </w:rPr>
        <w:t>推动粮仓分类分级，</w:t>
      </w:r>
      <w:r>
        <w:rPr>
          <w:rFonts w:hint="eastAsia" w:ascii="Times New Roman" w:hAnsi="Times New Roman" w:eastAsia="仿宋_GB2312" w:cs="Times New Roman"/>
          <w:i w:val="0"/>
          <w:caps w:val="0"/>
          <w:color w:val="000000"/>
          <w:spacing w:val="0"/>
          <w:sz w:val="32"/>
          <w:szCs w:val="32"/>
          <w:u w:val="none"/>
          <w:lang w:val="en-US" w:eastAsia="zh-CN"/>
        </w:rPr>
        <w:t>重点</w:t>
      </w:r>
      <w:r>
        <w:rPr>
          <w:rFonts w:hint="default" w:ascii="Times New Roman" w:hAnsi="Times New Roman" w:eastAsia="仿宋_GB2312" w:cs="Times New Roman"/>
          <w:i w:val="0"/>
          <w:caps w:val="0"/>
          <w:color w:val="000000"/>
          <w:spacing w:val="0"/>
          <w:sz w:val="32"/>
          <w:szCs w:val="32"/>
          <w:u w:val="none"/>
          <w:lang w:val="en-US" w:eastAsia="zh-CN"/>
        </w:rPr>
        <w:t>支持</w:t>
      </w:r>
      <w:r>
        <w:rPr>
          <w:rFonts w:hint="eastAsia" w:ascii="Times New Roman" w:hAnsi="Times New Roman" w:eastAsia="仿宋_GB2312" w:cs="Times New Roman"/>
          <w:i w:val="0"/>
          <w:caps w:val="0"/>
          <w:color w:val="000000"/>
          <w:spacing w:val="0"/>
          <w:sz w:val="32"/>
          <w:szCs w:val="32"/>
          <w:u w:val="none"/>
          <w:lang w:val="en-US" w:eastAsia="zh-CN"/>
        </w:rPr>
        <w:t>县属国有公司</w:t>
      </w:r>
      <w:r>
        <w:rPr>
          <w:rFonts w:hint="default" w:ascii="Times New Roman" w:hAnsi="Times New Roman" w:eastAsia="仿宋_GB2312" w:cs="Times New Roman"/>
          <w:i w:val="0"/>
          <w:caps w:val="0"/>
          <w:color w:val="000000"/>
          <w:spacing w:val="0"/>
          <w:sz w:val="32"/>
          <w:szCs w:val="32"/>
          <w:u w:val="none"/>
          <w:lang w:val="en-US" w:eastAsia="zh-CN"/>
        </w:rPr>
        <w:t>和承担省级、县级储备粮任务的重点骨干粮库，完善仓储改造及其附属仓储设施建设，服务粮食储备安全和生产安全，避免粮食收购、承储等设备设施</w:t>
      </w:r>
      <w:r>
        <w:rPr>
          <w:rFonts w:hint="eastAsia" w:ascii="Times New Roman" w:hAnsi="Times New Roman" w:eastAsia="仿宋_GB2312" w:cs="Times New Roman"/>
          <w:i w:val="0"/>
          <w:caps w:val="0"/>
          <w:color w:val="000000"/>
          <w:spacing w:val="0"/>
          <w:sz w:val="32"/>
          <w:szCs w:val="32"/>
          <w:u w:val="none"/>
          <w:lang w:val="en-US" w:eastAsia="zh-CN"/>
        </w:rPr>
        <w:t>闲置</w:t>
      </w:r>
      <w:r>
        <w:rPr>
          <w:rFonts w:hint="default" w:ascii="Times New Roman" w:hAnsi="Times New Roman" w:eastAsia="仿宋_GB2312" w:cs="Times New Roman"/>
          <w:i w:val="0"/>
          <w:caps w:val="0"/>
          <w:color w:val="000000"/>
          <w:spacing w:val="0"/>
          <w:sz w:val="32"/>
          <w:szCs w:val="32"/>
          <w:u w:val="none"/>
          <w:lang w:val="en-US" w:eastAsia="zh-CN"/>
        </w:rPr>
        <w:t>损坏，全面提升收储效能，筑牢粮食储备安全防线</w:t>
      </w:r>
      <w:r>
        <w:rPr>
          <w:rFonts w:hint="eastAsia" w:ascii="Times New Roman" w:hAnsi="Times New Roman" w:eastAsia="仿宋_GB2312" w:cs="Times New Roman"/>
          <w:i w:val="0"/>
          <w:caps w:val="0"/>
          <w:color w:val="000000"/>
          <w:spacing w:val="0"/>
          <w:sz w:val="32"/>
          <w:szCs w:val="32"/>
          <w:u w:val="none"/>
          <w:lang w:val="en-US" w:eastAsia="zh-CN"/>
        </w:rPr>
        <w:t>，全方位保障国家粮食安全</w:t>
      </w:r>
      <w:r>
        <w:rPr>
          <w:rFonts w:hint="default" w:ascii="Times New Roman" w:hAnsi="Times New Roman" w:eastAsia="仿宋_GB2312" w:cs="Times New Roman"/>
          <w:i w:val="0"/>
          <w:caps w:val="0"/>
          <w:color w:val="000000"/>
          <w:spacing w:val="0"/>
          <w:sz w:val="32"/>
          <w:szCs w:val="32"/>
          <w:u w:val="none"/>
          <w:lang w:val="en-US" w:eastAsia="zh-CN"/>
        </w:rPr>
        <w:t>。</w:t>
      </w:r>
    </w:p>
    <w:p>
      <w:pPr>
        <w:pStyle w:val="4"/>
        <w:widowControl w:val="0"/>
        <w:pBdr>
          <w:top w:val="none" w:color="auto" w:sz="0" w:space="0"/>
          <w:left w:val="none" w:color="auto" w:sz="0" w:space="0"/>
          <w:bottom w:val="none" w:color="auto" w:sz="0" w:space="0"/>
          <w:right w:val="none" w:color="auto" w:sz="0" w:space="0"/>
        </w:pBdr>
        <w:spacing w:before="0" w:beforeAutospacing="0" w:after="0" w:afterLines="0" w:afterAutospacing="0" w:line="600" w:lineRule="exact"/>
        <w:ind w:firstLine="643" w:firstLineChars="200"/>
        <w:jc w:val="both"/>
        <w:rPr>
          <w:rFonts w:hint="default" w:ascii="Times New Roman" w:hAnsi="Times New Roman" w:eastAsia="华文仿宋" w:cs="Times New Roman"/>
          <w:sz w:val="32"/>
          <w:szCs w:val="32"/>
          <w:lang w:val="en-US" w:eastAsia="zh-CN"/>
        </w:rPr>
      </w:pPr>
      <w:r>
        <w:rPr>
          <w:rFonts w:hint="eastAsia" w:ascii="Times New Roman" w:hAnsi="Times New Roman" w:eastAsia="楷体_GB2312" w:cs="Times New Roman"/>
          <w:b/>
          <w:i w:val="0"/>
          <w:caps w:val="0"/>
          <w:color w:val="000000"/>
          <w:spacing w:val="0"/>
          <w:sz w:val="32"/>
          <w:szCs w:val="32"/>
          <w:u w:val="none"/>
          <w:lang w:val="en-US" w:eastAsia="zh-CN"/>
        </w:rPr>
        <w:t>2.</w:t>
      </w:r>
      <w:r>
        <w:rPr>
          <w:rFonts w:hint="default" w:ascii="Times New Roman" w:hAnsi="Times New Roman" w:eastAsia="楷体_GB2312" w:cs="Times New Roman"/>
          <w:b/>
          <w:i w:val="0"/>
          <w:caps w:val="0"/>
          <w:color w:val="000000"/>
          <w:spacing w:val="0"/>
          <w:sz w:val="32"/>
          <w:szCs w:val="32"/>
          <w:u w:val="none"/>
        </w:rPr>
        <w:t>粮</w:t>
      </w:r>
      <w:r>
        <w:rPr>
          <w:rFonts w:hint="eastAsia" w:ascii="Times New Roman" w:hAnsi="Times New Roman" w:eastAsia="楷体_GB2312" w:cs="Times New Roman"/>
          <w:b/>
          <w:i w:val="0"/>
          <w:caps w:val="0"/>
          <w:color w:val="000000"/>
          <w:spacing w:val="0"/>
          <w:sz w:val="32"/>
          <w:szCs w:val="32"/>
          <w:u w:val="none"/>
          <w:lang w:eastAsia="zh-CN"/>
        </w:rPr>
        <w:t>食</w:t>
      </w:r>
      <w:r>
        <w:rPr>
          <w:rFonts w:hint="default" w:ascii="Times New Roman" w:hAnsi="Times New Roman" w:eastAsia="楷体_GB2312" w:cs="Times New Roman"/>
          <w:b/>
          <w:i w:val="0"/>
          <w:caps w:val="0"/>
          <w:color w:val="000000"/>
          <w:spacing w:val="0"/>
          <w:sz w:val="32"/>
          <w:szCs w:val="32"/>
          <w:u w:val="none"/>
        </w:rPr>
        <w:t>品种品质品牌提升</w:t>
      </w:r>
      <w:r>
        <w:rPr>
          <w:rFonts w:hint="eastAsia" w:ascii="Times New Roman" w:hAnsi="Times New Roman" w:eastAsia="楷体_GB2312" w:cs="Times New Roman"/>
          <w:b/>
          <w:i w:val="0"/>
          <w:caps w:val="0"/>
          <w:color w:val="000000"/>
          <w:spacing w:val="0"/>
          <w:sz w:val="32"/>
          <w:szCs w:val="32"/>
          <w:u w:val="none"/>
          <w:lang w:eastAsia="zh-CN"/>
        </w:rPr>
        <w:t>行动。</w:t>
      </w:r>
      <w:r>
        <w:rPr>
          <w:rFonts w:hint="default" w:ascii="Times New Roman" w:hAnsi="Times New Roman" w:eastAsia="华文仿宋" w:cs="Times New Roman"/>
          <w:sz w:val="32"/>
          <w:szCs w:val="32"/>
          <w:lang w:val="en-US" w:eastAsia="zh-CN"/>
        </w:rPr>
        <w:t>支持县属国有公司及市级以上民营粮油加工龙头企业开展桃源县粮油品牌宣传推介，整合传统媒体（电视、报纸、户外广告）与新媒体（抖音、微信、小红书）渠道，制作宣传片、手册等推广资料开展多角度宣传；积极参与国内外粮油展会、品鉴会、推介会，搭建产销对接平台展示产品品质与文化内涵，深化与大型商超、头部电商平台、餐饮企业合作以拓展渠道；深度挖掘粮油种植历史与地域文化元素，讲好品牌故事塑造特色形象，推动品牌标准化建设，统一标识、包装及质量标准，全面提升市场竞争力与影响力。</w:t>
      </w:r>
    </w:p>
    <w:p>
      <w:pPr>
        <w:pStyle w:val="2"/>
        <w:numPr>
          <w:ilvl w:val="0"/>
          <w:numId w:val="0"/>
        </w:numPr>
        <w:spacing w:before="0" w:beforeAutospacing="0" w:after="0" w:afterAutospacing="0" w:line="600" w:lineRule="exact"/>
        <w:ind w:leftChars="0" w:firstLine="643" w:firstLineChars="200"/>
        <w:jc w:val="both"/>
        <w:rPr>
          <w:rFonts w:hint="default" w:ascii="Times New Roman" w:hAnsi="Times New Roman" w:eastAsia="华文仿宋" w:cs="Times New Roman"/>
          <w:b w:val="0"/>
          <w:bCs/>
          <w:i w:val="0"/>
          <w:caps w:val="0"/>
          <w:color w:val="000000"/>
          <w:spacing w:val="0"/>
          <w:sz w:val="32"/>
          <w:szCs w:val="32"/>
          <w:u w:val="none"/>
        </w:rPr>
      </w:pPr>
      <w:r>
        <w:rPr>
          <w:rFonts w:hint="eastAsia" w:ascii="Times New Roman" w:hAnsi="Times New Roman" w:eastAsia="楷体_GB2312" w:cs="Times New Roman"/>
          <w:b/>
          <w:i w:val="0"/>
          <w:caps w:val="0"/>
          <w:color w:val="000000"/>
          <w:spacing w:val="0"/>
          <w:sz w:val="32"/>
          <w:szCs w:val="32"/>
          <w:u w:val="none"/>
          <w:lang w:val="en-US" w:eastAsia="zh-CN"/>
        </w:rPr>
        <w:t>3.</w:t>
      </w:r>
      <w:r>
        <w:rPr>
          <w:rFonts w:hint="eastAsia" w:ascii="Times New Roman" w:hAnsi="Times New Roman" w:eastAsia="楷体_GB2312" w:cs="Times New Roman"/>
          <w:b/>
          <w:i w:val="0"/>
          <w:caps w:val="0"/>
          <w:color w:val="000000"/>
          <w:spacing w:val="0"/>
          <w:sz w:val="32"/>
          <w:szCs w:val="32"/>
          <w:u w:val="none"/>
          <w:lang w:eastAsia="zh-CN"/>
        </w:rPr>
        <w:t>粮食质量追溯提升行动。</w:t>
      </w:r>
      <w:r>
        <w:rPr>
          <w:rFonts w:hint="default" w:ascii="Times New Roman" w:hAnsi="Times New Roman" w:eastAsia="华文仿宋" w:cs="Times New Roman"/>
          <w:b w:val="0"/>
          <w:bCs/>
          <w:i w:val="0"/>
          <w:caps w:val="0"/>
          <w:color w:val="000000"/>
          <w:spacing w:val="0"/>
          <w:sz w:val="32"/>
          <w:szCs w:val="32"/>
          <w:u w:val="none"/>
        </w:rPr>
        <w:t>为提升全链条质量保障能力，支持</w:t>
      </w:r>
      <w:r>
        <w:rPr>
          <w:rFonts w:hint="default" w:ascii="Times New Roman" w:hAnsi="Times New Roman" w:eastAsia="华文仿宋" w:cs="Times New Roman"/>
          <w:b w:val="0"/>
          <w:bCs/>
          <w:i w:val="0"/>
          <w:caps w:val="0"/>
          <w:color w:val="000000"/>
          <w:spacing w:val="0"/>
          <w:sz w:val="32"/>
          <w:szCs w:val="32"/>
          <w:u w:val="none"/>
          <w:lang w:eastAsia="zh-CN"/>
        </w:rPr>
        <w:t>县属国有公司</w:t>
      </w:r>
      <w:r>
        <w:rPr>
          <w:rFonts w:hint="default" w:ascii="Times New Roman" w:hAnsi="Times New Roman" w:eastAsia="华文仿宋" w:cs="Times New Roman"/>
          <w:b w:val="0"/>
          <w:bCs/>
          <w:i w:val="0"/>
          <w:caps w:val="0"/>
          <w:color w:val="000000"/>
          <w:spacing w:val="0"/>
          <w:sz w:val="32"/>
          <w:szCs w:val="32"/>
          <w:u w:val="none"/>
        </w:rPr>
        <w:t>、</w:t>
      </w:r>
      <w:r>
        <w:rPr>
          <w:rFonts w:hint="default" w:ascii="Times New Roman" w:hAnsi="Times New Roman" w:eastAsia="华文仿宋" w:cs="Times New Roman"/>
          <w:b w:val="0"/>
          <w:bCs/>
          <w:i w:val="0"/>
          <w:caps w:val="0"/>
          <w:color w:val="000000"/>
          <w:spacing w:val="0"/>
          <w:sz w:val="32"/>
          <w:szCs w:val="32"/>
          <w:u w:val="none"/>
          <w:lang w:eastAsia="zh-CN"/>
        </w:rPr>
        <w:t>国有粮食收储企业</w:t>
      </w:r>
      <w:r>
        <w:rPr>
          <w:rFonts w:hint="default" w:ascii="Times New Roman" w:hAnsi="Times New Roman" w:eastAsia="华文仿宋" w:cs="Times New Roman"/>
          <w:b w:val="0"/>
          <w:bCs/>
          <w:i w:val="0"/>
          <w:caps w:val="0"/>
          <w:color w:val="000000"/>
          <w:spacing w:val="0"/>
          <w:sz w:val="32"/>
          <w:szCs w:val="32"/>
          <w:u w:val="none"/>
        </w:rPr>
        <w:t>及市级以上民营粮油加工</w:t>
      </w:r>
      <w:r>
        <w:rPr>
          <w:rFonts w:hint="default" w:ascii="Times New Roman" w:hAnsi="Times New Roman" w:eastAsia="华文仿宋" w:cs="Times New Roman"/>
          <w:b w:val="0"/>
          <w:bCs/>
          <w:i w:val="0"/>
          <w:caps w:val="0"/>
          <w:color w:val="000000"/>
          <w:spacing w:val="0"/>
          <w:sz w:val="32"/>
          <w:szCs w:val="32"/>
          <w:u w:val="none"/>
          <w:lang w:eastAsia="zh-CN"/>
        </w:rPr>
        <w:t>龙头</w:t>
      </w:r>
      <w:r>
        <w:rPr>
          <w:rFonts w:hint="default" w:ascii="Times New Roman" w:hAnsi="Times New Roman" w:eastAsia="华文仿宋" w:cs="Times New Roman"/>
          <w:b w:val="0"/>
          <w:bCs/>
          <w:i w:val="0"/>
          <w:caps w:val="0"/>
          <w:color w:val="000000"/>
          <w:spacing w:val="0"/>
          <w:sz w:val="32"/>
          <w:szCs w:val="32"/>
          <w:u w:val="none"/>
        </w:rPr>
        <w:t>企业强化粮油质量安全检验监测能力</w:t>
      </w:r>
      <w:r>
        <w:rPr>
          <w:rFonts w:hint="default" w:ascii="Times New Roman" w:hAnsi="Times New Roman" w:eastAsia="华文仿宋" w:cs="Times New Roman"/>
          <w:b w:val="0"/>
          <w:bCs/>
          <w:i w:val="0"/>
          <w:caps w:val="0"/>
          <w:color w:val="000000"/>
          <w:spacing w:val="0"/>
          <w:sz w:val="32"/>
          <w:szCs w:val="32"/>
          <w:u w:val="none"/>
          <w:lang w:eastAsia="zh-CN"/>
        </w:rPr>
        <w:t>。</w:t>
      </w:r>
      <w:r>
        <w:rPr>
          <w:rFonts w:hint="default" w:ascii="Times New Roman" w:hAnsi="Times New Roman" w:eastAsia="华文仿宋" w:cs="Times New Roman"/>
          <w:b w:val="0"/>
          <w:bCs/>
          <w:i w:val="0"/>
          <w:caps w:val="0"/>
          <w:color w:val="000000"/>
          <w:spacing w:val="0"/>
          <w:sz w:val="32"/>
          <w:szCs w:val="32"/>
          <w:u w:val="none"/>
        </w:rPr>
        <w:t>整合上述企业现有实验室资源，增配重金属镉检测、真菌毒素检测等检化验设备及配套设施，全面提升粮食质量指标的检测</w:t>
      </w:r>
      <w:r>
        <w:rPr>
          <w:rFonts w:hint="default" w:ascii="Times New Roman" w:hAnsi="Times New Roman" w:eastAsia="华文仿宋" w:cs="Times New Roman"/>
          <w:b w:val="0"/>
          <w:bCs/>
          <w:i w:val="0"/>
          <w:caps w:val="0"/>
          <w:color w:val="000000"/>
          <w:spacing w:val="0"/>
          <w:sz w:val="32"/>
          <w:szCs w:val="32"/>
          <w:u w:val="none"/>
          <w:lang w:eastAsia="zh-CN"/>
        </w:rPr>
        <w:t>能力和</w:t>
      </w:r>
      <w:r>
        <w:rPr>
          <w:rFonts w:hint="default" w:ascii="Times New Roman" w:hAnsi="Times New Roman" w:eastAsia="华文仿宋" w:cs="Times New Roman"/>
          <w:b w:val="0"/>
          <w:bCs/>
          <w:i w:val="0"/>
          <w:caps w:val="0"/>
          <w:color w:val="000000"/>
          <w:spacing w:val="0"/>
          <w:sz w:val="32"/>
          <w:szCs w:val="32"/>
          <w:u w:val="none"/>
        </w:rPr>
        <w:t>水平；充分发挥内部质量管控效能，依托设备赋能增强质量风险防控能力，为粮食安全提供坚实支撑，全方位服务粮油产品质量追溯体系建设。</w:t>
      </w:r>
    </w:p>
    <w:p>
      <w:pPr>
        <w:pStyle w:val="4"/>
        <w:widowControl w:val="0"/>
        <w:pBdr>
          <w:top w:val="none" w:color="auto" w:sz="0" w:space="0"/>
          <w:left w:val="none" w:color="auto" w:sz="0" w:space="0"/>
          <w:bottom w:val="none" w:color="auto" w:sz="0" w:space="0"/>
          <w:right w:val="none" w:color="auto" w:sz="0" w:space="0"/>
        </w:pBdr>
        <w:spacing w:before="0" w:beforeAutospacing="0" w:after="0" w:afterLines="0" w:afterAutospacing="0" w:line="600" w:lineRule="exact"/>
        <w:ind w:firstLine="643" w:firstLineChars="200"/>
        <w:jc w:val="both"/>
        <w:rPr>
          <w:rFonts w:hint="default" w:ascii="Times New Roman" w:hAnsi="Times New Roman" w:eastAsia="华文仿宋" w:cs="Times New Roman"/>
          <w:sz w:val="32"/>
          <w:szCs w:val="32"/>
          <w:lang w:val="zh-CN" w:eastAsia="zh-CN"/>
        </w:rPr>
      </w:pPr>
      <w:r>
        <w:rPr>
          <w:rFonts w:hint="eastAsia" w:ascii="Times New Roman" w:hAnsi="Times New Roman" w:eastAsia="楷体_GB2312" w:cs="Times New Roman"/>
          <w:b/>
          <w:i w:val="0"/>
          <w:caps w:val="0"/>
          <w:color w:val="000000"/>
          <w:spacing w:val="0"/>
          <w:sz w:val="32"/>
          <w:szCs w:val="32"/>
          <w:u w:val="none"/>
          <w:lang w:val="en-US" w:eastAsia="zh-CN"/>
        </w:rPr>
        <w:t>4.</w:t>
      </w:r>
      <w:r>
        <w:rPr>
          <w:rFonts w:hint="default" w:ascii="Times New Roman" w:hAnsi="Times New Roman" w:eastAsia="楷体_GB2312" w:cs="Times New Roman"/>
          <w:b/>
          <w:i w:val="0"/>
          <w:caps w:val="0"/>
          <w:color w:val="000000"/>
          <w:spacing w:val="0"/>
          <w:sz w:val="32"/>
          <w:szCs w:val="32"/>
          <w:u w:val="none"/>
        </w:rPr>
        <w:t>粮食</w:t>
      </w:r>
      <w:r>
        <w:rPr>
          <w:rFonts w:hint="eastAsia" w:ascii="Times New Roman" w:hAnsi="Times New Roman" w:eastAsia="楷体_GB2312" w:cs="Times New Roman"/>
          <w:b/>
          <w:i w:val="0"/>
          <w:caps w:val="0"/>
          <w:color w:val="000000"/>
          <w:spacing w:val="0"/>
          <w:sz w:val="32"/>
          <w:szCs w:val="32"/>
          <w:u w:val="none"/>
          <w:lang w:eastAsia="zh-CN"/>
        </w:rPr>
        <w:t>机械装备</w:t>
      </w:r>
      <w:r>
        <w:rPr>
          <w:rFonts w:hint="default" w:ascii="Times New Roman" w:hAnsi="Times New Roman" w:eastAsia="楷体_GB2312" w:cs="Times New Roman"/>
          <w:b/>
          <w:i w:val="0"/>
          <w:caps w:val="0"/>
          <w:color w:val="000000"/>
          <w:spacing w:val="0"/>
          <w:sz w:val="32"/>
          <w:szCs w:val="32"/>
          <w:u w:val="none"/>
        </w:rPr>
        <w:t>提升</w:t>
      </w:r>
      <w:r>
        <w:rPr>
          <w:rFonts w:hint="eastAsia" w:ascii="Times New Roman" w:hAnsi="Times New Roman" w:eastAsia="楷体_GB2312" w:cs="Times New Roman"/>
          <w:b/>
          <w:i w:val="0"/>
          <w:caps w:val="0"/>
          <w:color w:val="000000"/>
          <w:spacing w:val="0"/>
          <w:sz w:val="32"/>
          <w:szCs w:val="32"/>
          <w:u w:val="none"/>
          <w:lang w:eastAsia="zh-CN"/>
        </w:rPr>
        <w:t>行动。</w:t>
      </w:r>
      <w:r>
        <w:rPr>
          <w:rFonts w:hint="default" w:ascii="Times New Roman" w:hAnsi="Times New Roman" w:eastAsia="华文仿宋" w:cs="Times New Roman"/>
          <w:sz w:val="32"/>
          <w:szCs w:val="32"/>
          <w:lang w:val="zh-CN" w:eastAsia="zh-CN"/>
        </w:rPr>
        <w:t>聚焦实施粮油加工设备的智能改造、绿色改造与技术改造，通过运用新设备、新技术升级改造传统生产线，提升智能化水平并淘汰落后产能，增强产品市场竞争力；重点支持市级以上民营粮油加工龙头企业引进智能色选机、高精度碾米机、全自动灌装机及智能控制系统等关键设备和相关配套设施，实现生产过程的精准控制与自动化操作，提高加工效率和产品质量稳定性；同时鼓励企业提升生产管理智能化水平，优化生产流程，降低生产成本。</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Lines="0" w:afterAutospacing="0" w:line="600" w:lineRule="exact"/>
        <w:ind w:left="0" w:right="0" w:firstLine="643" w:firstLineChars="200"/>
        <w:jc w:val="both"/>
        <w:textAlignment w:val="auto"/>
        <w:rPr>
          <w:rFonts w:hint="default" w:ascii="Times New Roman" w:hAnsi="Times New Roman" w:eastAsia="仿宋_GB2312" w:cs="Times New Roman"/>
          <w:i w:val="0"/>
          <w:caps w:val="0"/>
          <w:color w:val="000000"/>
          <w:spacing w:val="0"/>
          <w:sz w:val="32"/>
          <w:szCs w:val="32"/>
          <w:u w:val="none"/>
          <w:lang w:val="en-US" w:eastAsia="zh-CN"/>
        </w:rPr>
      </w:pPr>
      <w:r>
        <w:rPr>
          <w:rFonts w:hint="eastAsia" w:ascii="Times New Roman" w:hAnsi="Times New Roman" w:eastAsia="楷体_GB2312" w:cs="Times New Roman"/>
          <w:b/>
          <w:i w:val="0"/>
          <w:caps w:val="0"/>
          <w:color w:val="000000"/>
          <w:spacing w:val="0"/>
          <w:sz w:val="32"/>
          <w:szCs w:val="32"/>
          <w:u w:val="none"/>
          <w:lang w:val="en-US" w:eastAsia="zh-CN"/>
        </w:rPr>
        <w:t>5.</w:t>
      </w:r>
      <w:r>
        <w:rPr>
          <w:rFonts w:hint="default" w:ascii="Times New Roman" w:hAnsi="Times New Roman" w:eastAsia="楷体_GB2312" w:cs="Times New Roman"/>
          <w:b/>
          <w:i w:val="0"/>
          <w:caps w:val="0"/>
          <w:color w:val="000000"/>
          <w:spacing w:val="0"/>
          <w:sz w:val="32"/>
          <w:szCs w:val="32"/>
          <w:u w:val="none"/>
        </w:rPr>
        <w:t>粮食节约减损健康消费提升</w:t>
      </w:r>
      <w:r>
        <w:rPr>
          <w:rFonts w:hint="eastAsia" w:ascii="Times New Roman" w:hAnsi="Times New Roman" w:eastAsia="楷体_GB2312" w:cs="Times New Roman"/>
          <w:b/>
          <w:i w:val="0"/>
          <w:caps w:val="0"/>
          <w:color w:val="000000"/>
          <w:spacing w:val="0"/>
          <w:sz w:val="32"/>
          <w:szCs w:val="32"/>
          <w:u w:val="none"/>
          <w:lang w:eastAsia="zh-CN"/>
        </w:rPr>
        <w:t>行动。</w:t>
      </w:r>
      <w:r>
        <w:rPr>
          <w:rFonts w:hint="default" w:ascii="Times New Roman" w:hAnsi="Times New Roman" w:eastAsia="仿宋_GB2312" w:cs="Times New Roman"/>
          <w:i w:val="0"/>
          <w:caps w:val="0"/>
          <w:color w:val="000000"/>
          <w:spacing w:val="0"/>
          <w:sz w:val="32"/>
          <w:szCs w:val="32"/>
          <w:u w:val="none"/>
          <w:lang w:val="en-US" w:eastAsia="zh-CN"/>
        </w:rPr>
        <w:t>为促进粮食流通环节减损增效，支持辐射带动作用大的粮食经营主体实施技术升级改造，依托现有仓房设施开展升级改造或新建工程，完善清理、输送、通风、干燥、运输等功能体系，补齐</w:t>
      </w:r>
      <w:r>
        <w:rPr>
          <w:rFonts w:hint="eastAsia" w:ascii="Times New Roman" w:hAnsi="Times New Roman" w:eastAsia="仿宋_GB2312" w:cs="Times New Roman"/>
          <w:i w:val="0"/>
          <w:caps w:val="0"/>
          <w:color w:val="000000"/>
          <w:spacing w:val="0"/>
          <w:sz w:val="32"/>
          <w:szCs w:val="32"/>
          <w:u w:val="none"/>
          <w:lang w:val="en-US" w:eastAsia="zh-CN"/>
        </w:rPr>
        <w:t>“</w:t>
      </w:r>
      <w:r>
        <w:rPr>
          <w:rFonts w:hint="default" w:ascii="Times New Roman" w:hAnsi="Times New Roman" w:eastAsia="仿宋_GB2312" w:cs="Times New Roman"/>
          <w:i w:val="0"/>
          <w:caps w:val="0"/>
          <w:color w:val="000000"/>
          <w:spacing w:val="0"/>
          <w:sz w:val="32"/>
          <w:szCs w:val="32"/>
          <w:u w:val="none"/>
          <w:lang w:val="en-US" w:eastAsia="zh-CN"/>
        </w:rPr>
        <w:t>五代服务</w:t>
      </w:r>
      <w:r>
        <w:rPr>
          <w:rFonts w:hint="eastAsia" w:ascii="Times New Roman" w:hAnsi="Times New Roman" w:eastAsia="仿宋_GB2312" w:cs="Times New Roman"/>
          <w:i w:val="0"/>
          <w:caps w:val="0"/>
          <w:color w:val="000000"/>
          <w:spacing w:val="0"/>
          <w:sz w:val="32"/>
          <w:szCs w:val="32"/>
          <w:u w:val="none"/>
          <w:lang w:val="en-US" w:eastAsia="zh-CN"/>
        </w:rPr>
        <w:t>”</w:t>
      </w:r>
      <w:r>
        <w:rPr>
          <w:rFonts w:hint="default" w:ascii="Times New Roman" w:hAnsi="Times New Roman" w:eastAsia="仿宋_GB2312" w:cs="Times New Roman"/>
          <w:i w:val="0"/>
          <w:caps w:val="0"/>
          <w:color w:val="000000"/>
          <w:spacing w:val="0"/>
          <w:sz w:val="32"/>
          <w:szCs w:val="32"/>
          <w:u w:val="none"/>
          <w:lang w:val="en-US" w:eastAsia="zh-CN"/>
        </w:rPr>
        <w:t>短板并强化功能实效（烘干机、热风炉因享受农机补贴，其投资不得纳入项目总投入），同时要求支持项目</w:t>
      </w:r>
      <w:r>
        <w:rPr>
          <w:rFonts w:hint="eastAsia" w:ascii="Times New Roman" w:hAnsi="Times New Roman" w:eastAsia="仿宋_GB2312" w:cs="Times New Roman"/>
          <w:i w:val="0"/>
          <w:caps w:val="0"/>
          <w:color w:val="000000"/>
          <w:spacing w:val="0"/>
          <w:sz w:val="32"/>
          <w:szCs w:val="32"/>
          <w:u w:val="none"/>
          <w:lang w:val="en-US" w:eastAsia="zh-CN"/>
        </w:rPr>
        <w:t>装机能力必须达到100吨</w:t>
      </w:r>
      <w:r>
        <w:rPr>
          <w:rFonts w:hint="default" w:ascii="Times New Roman" w:hAnsi="Times New Roman" w:eastAsia="仿宋_GB2312" w:cs="Times New Roman"/>
          <w:i w:val="0"/>
          <w:caps w:val="0"/>
          <w:color w:val="000000"/>
          <w:spacing w:val="0"/>
          <w:sz w:val="32"/>
          <w:szCs w:val="32"/>
          <w:u w:val="none"/>
          <w:lang w:val="en-US" w:eastAsia="zh-CN"/>
        </w:rPr>
        <w:t>以上；鼓励同步推进爱粮节粮宣传及粮油营养健康科普活动，普及节粮减损知识与膳食营养科学，积极组织参加中国国际粮油博览会等专业展会，全面提升品牌宣传推广力度。</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Lines="0" w:afterAutospacing="0" w:line="600" w:lineRule="exact"/>
        <w:ind w:right="0" w:firstLine="640" w:firstLineChars="200"/>
        <w:jc w:val="both"/>
        <w:textAlignment w:val="auto"/>
        <w:rPr>
          <w:rFonts w:hint="eastAsia" w:ascii="Times New Roman" w:hAnsi="Times New Roman" w:eastAsia="黑体" w:cs="Times New Roman"/>
          <w:i w:val="0"/>
          <w:caps w:val="0"/>
          <w:color w:val="000000"/>
          <w:spacing w:val="0"/>
          <w:sz w:val="32"/>
          <w:szCs w:val="32"/>
          <w:u w:val="none"/>
          <w:lang w:eastAsia="zh-CN"/>
        </w:rPr>
      </w:pPr>
      <w:r>
        <w:rPr>
          <w:rFonts w:hint="default" w:ascii="Times New Roman" w:hAnsi="Times New Roman" w:eastAsia="黑体" w:cs="Times New Roman"/>
          <w:i w:val="0"/>
          <w:caps w:val="0"/>
          <w:color w:val="000000"/>
          <w:spacing w:val="0"/>
          <w:sz w:val="32"/>
          <w:szCs w:val="32"/>
          <w:u w:val="none"/>
        </w:rPr>
        <w:t>三、财政支持方式</w:t>
      </w:r>
      <w:r>
        <w:rPr>
          <w:rFonts w:hint="eastAsia" w:ascii="Times New Roman" w:hAnsi="Times New Roman" w:eastAsia="黑体" w:cs="Times New Roman"/>
          <w:i w:val="0"/>
          <w:caps w:val="0"/>
          <w:color w:val="000000"/>
          <w:spacing w:val="0"/>
          <w:sz w:val="32"/>
          <w:szCs w:val="32"/>
          <w:u w:val="none"/>
          <w:lang w:eastAsia="zh-CN"/>
        </w:rPr>
        <w:t>及相关条件</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Lines="0" w:afterAutospacing="0" w:line="600" w:lineRule="exact"/>
        <w:ind w:left="0" w:right="0" w:firstLine="640" w:firstLineChars="200"/>
        <w:jc w:val="both"/>
        <w:textAlignment w:val="auto"/>
        <w:rPr>
          <w:rFonts w:hint="default" w:ascii="Times New Roman" w:hAnsi="Times New Roman" w:eastAsia="仿宋_GB2312" w:cs="Times New Roman"/>
          <w:i w:val="0"/>
          <w:caps w:val="0"/>
          <w:color w:val="000000"/>
          <w:spacing w:val="0"/>
          <w:sz w:val="32"/>
          <w:szCs w:val="32"/>
          <w:u w:val="none"/>
          <w:lang w:val="en-US" w:eastAsia="zh-CN"/>
        </w:rPr>
      </w:pPr>
      <w:r>
        <w:rPr>
          <w:rFonts w:hint="default" w:ascii="Times New Roman" w:hAnsi="Times New Roman" w:eastAsia="仿宋_GB2312" w:cs="Times New Roman"/>
          <w:i w:val="0"/>
          <w:caps w:val="0"/>
          <w:color w:val="000000"/>
          <w:spacing w:val="0"/>
          <w:sz w:val="32"/>
          <w:szCs w:val="32"/>
          <w:u w:val="none"/>
        </w:rPr>
        <w:t>1</w:t>
      </w:r>
      <w:r>
        <w:rPr>
          <w:rFonts w:hint="eastAsia" w:ascii="Times New Roman" w:hAnsi="Times New Roman" w:eastAsia="仿宋_GB2312" w:cs="Times New Roman"/>
          <w:i w:val="0"/>
          <w:caps w:val="0"/>
          <w:color w:val="000000"/>
          <w:spacing w:val="0"/>
          <w:sz w:val="32"/>
          <w:szCs w:val="32"/>
          <w:u w:val="none"/>
          <w:lang w:val="en-US" w:eastAsia="zh-CN"/>
        </w:rPr>
        <w:t>.</w:t>
      </w:r>
      <w:r>
        <w:rPr>
          <w:rFonts w:hint="default" w:ascii="Times New Roman" w:hAnsi="Times New Roman" w:eastAsia="仿宋_GB2312" w:cs="Times New Roman"/>
          <w:i w:val="0"/>
          <w:caps w:val="0"/>
          <w:color w:val="000000"/>
          <w:spacing w:val="0"/>
          <w:sz w:val="32"/>
          <w:szCs w:val="32"/>
          <w:u w:val="none"/>
          <w:lang w:eastAsia="zh-CN"/>
        </w:rPr>
        <w:t>县</w:t>
      </w:r>
      <w:r>
        <w:rPr>
          <w:rFonts w:hint="default" w:ascii="Times New Roman" w:hAnsi="Times New Roman" w:eastAsia="仿宋_GB2312" w:cs="Times New Roman"/>
          <w:i w:val="0"/>
          <w:caps w:val="0"/>
          <w:color w:val="000000"/>
          <w:spacing w:val="0"/>
          <w:sz w:val="32"/>
          <w:szCs w:val="32"/>
          <w:u w:val="none"/>
        </w:rPr>
        <w:t>级财政采取先建后补、以奖代补、直接补助等方式进行支持。</w:t>
      </w:r>
      <w:r>
        <w:rPr>
          <w:rFonts w:hint="eastAsia" w:ascii="Times New Roman" w:hAnsi="Times New Roman" w:eastAsia="仿宋_GB2312" w:cs="Times New Roman"/>
          <w:i w:val="0"/>
          <w:caps w:val="0"/>
          <w:color w:val="auto"/>
          <w:spacing w:val="0"/>
          <w:sz w:val="32"/>
          <w:szCs w:val="32"/>
          <w:u w:val="none"/>
          <w:lang w:eastAsia="zh-CN"/>
        </w:rPr>
        <w:t>除县属国有公司实施的项目外，</w:t>
      </w:r>
      <w:r>
        <w:rPr>
          <w:rFonts w:hint="eastAsia" w:ascii="Times New Roman" w:hAnsi="Times New Roman" w:eastAsia="仿宋_GB2312" w:cs="Times New Roman"/>
          <w:i w:val="0"/>
          <w:caps w:val="0"/>
          <w:color w:val="000000"/>
          <w:spacing w:val="0"/>
          <w:sz w:val="32"/>
          <w:szCs w:val="32"/>
          <w:u w:val="none"/>
          <w:lang w:eastAsia="zh-CN"/>
        </w:rPr>
        <w:t>其他项目奖补资金最高不超过申报项目实际投入的</w:t>
      </w:r>
      <w:r>
        <w:rPr>
          <w:rFonts w:hint="eastAsia" w:ascii="Times New Roman" w:hAnsi="Times New Roman" w:eastAsia="仿宋_GB2312" w:cs="Times New Roman"/>
          <w:i w:val="0"/>
          <w:caps w:val="0"/>
          <w:color w:val="000000"/>
          <w:spacing w:val="0"/>
          <w:sz w:val="32"/>
          <w:szCs w:val="32"/>
          <w:u w:val="none"/>
          <w:lang w:val="en-US" w:eastAsia="zh-CN"/>
        </w:rPr>
        <w:t>30%。</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Lines="0" w:afterAutospacing="0" w:line="600" w:lineRule="exact"/>
        <w:ind w:left="0" w:right="0" w:firstLine="640" w:firstLineChars="200"/>
        <w:jc w:val="both"/>
        <w:textAlignment w:val="auto"/>
        <w:rPr>
          <w:rFonts w:hint="default" w:ascii="Times New Roman" w:hAnsi="Times New Roman" w:eastAsia="仿宋_GB2312" w:cs="Times New Roman"/>
          <w:i w:val="0"/>
          <w:caps w:val="0"/>
          <w:color w:val="000000"/>
          <w:spacing w:val="0"/>
          <w:sz w:val="32"/>
          <w:szCs w:val="32"/>
          <w:u w:val="none"/>
        </w:rPr>
      </w:pPr>
      <w:r>
        <w:rPr>
          <w:rFonts w:hint="default" w:ascii="Times New Roman" w:hAnsi="Times New Roman" w:eastAsia="仿宋_GB2312" w:cs="Times New Roman"/>
          <w:i w:val="0"/>
          <w:caps w:val="0"/>
          <w:color w:val="000000"/>
          <w:spacing w:val="0"/>
          <w:sz w:val="32"/>
          <w:szCs w:val="32"/>
          <w:u w:val="none"/>
        </w:rPr>
        <w:t>2</w:t>
      </w:r>
      <w:r>
        <w:rPr>
          <w:rFonts w:hint="eastAsia" w:ascii="Times New Roman" w:hAnsi="Times New Roman" w:eastAsia="仿宋_GB2312" w:cs="Times New Roman"/>
          <w:i w:val="0"/>
          <w:caps w:val="0"/>
          <w:color w:val="000000"/>
          <w:spacing w:val="0"/>
          <w:sz w:val="32"/>
          <w:szCs w:val="32"/>
          <w:u w:val="none"/>
          <w:lang w:val="en-US" w:eastAsia="zh-CN"/>
        </w:rPr>
        <w:t>.</w:t>
      </w:r>
      <w:r>
        <w:rPr>
          <w:rFonts w:hint="default" w:ascii="Times New Roman" w:hAnsi="Times New Roman" w:eastAsia="仿宋_GB2312" w:cs="Times New Roman"/>
          <w:i w:val="0"/>
          <w:caps w:val="0"/>
          <w:color w:val="000000"/>
          <w:spacing w:val="0"/>
          <w:sz w:val="32"/>
          <w:szCs w:val="32"/>
          <w:u w:val="none"/>
        </w:rPr>
        <w:t>财政补助资金不得用于补助项目前期费用、人员培训等难以核定的项目支出，不得用于补助劳务工资等成本性支出，不得用于补助办公用房、土地购置及租赁费、职工宿舍等非生产性支出，不得用于休闲旅游观光农业、休闲特色小镇、博物馆、接待中心、专家楼、生活设施、综合服务区等其他支出。</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Lines="0" w:afterAutospacing="0" w:line="600" w:lineRule="exact"/>
        <w:ind w:left="0" w:right="0" w:firstLine="640" w:firstLineChars="200"/>
        <w:jc w:val="both"/>
        <w:textAlignment w:val="auto"/>
        <w:rPr>
          <w:rFonts w:hint="default" w:ascii="Times New Roman" w:hAnsi="Times New Roman" w:eastAsia="微软雅黑" w:cs="Times New Roman"/>
          <w:i w:val="0"/>
          <w:caps w:val="0"/>
          <w:color w:val="000000"/>
          <w:spacing w:val="0"/>
          <w:sz w:val="24"/>
          <w:szCs w:val="24"/>
        </w:rPr>
      </w:pPr>
      <w:r>
        <w:rPr>
          <w:rFonts w:hint="default" w:ascii="Times New Roman" w:hAnsi="Times New Roman" w:eastAsia="黑体" w:cs="Times New Roman"/>
          <w:i w:val="0"/>
          <w:caps w:val="0"/>
          <w:color w:val="000000"/>
          <w:spacing w:val="0"/>
          <w:sz w:val="32"/>
          <w:szCs w:val="32"/>
          <w:u w:val="none"/>
          <w:lang w:eastAsia="zh-CN"/>
        </w:rPr>
        <w:t>四</w:t>
      </w:r>
      <w:r>
        <w:rPr>
          <w:rFonts w:hint="default" w:ascii="Times New Roman" w:hAnsi="Times New Roman" w:eastAsia="黑体" w:cs="Times New Roman"/>
          <w:i w:val="0"/>
          <w:caps w:val="0"/>
          <w:color w:val="000000"/>
          <w:spacing w:val="0"/>
          <w:sz w:val="32"/>
          <w:szCs w:val="32"/>
          <w:u w:val="none"/>
        </w:rPr>
        <w:t>、遴选方式</w:t>
      </w:r>
      <w:r>
        <w:rPr>
          <w:rFonts w:hint="default" w:ascii="Times New Roman" w:hAnsi="Times New Roman" w:eastAsia="黑体" w:cs="Times New Roman"/>
          <w:i w:val="0"/>
          <w:caps w:val="0"/>
          <w:color w:val="000000"/>
          <w:spacing w:val="0"/>
          <w:sz w:val="32"/>
          <w:szCs w:val="32"/>
          <w:u w:val="none"/>
          <w:lang w:eastAsia="zh-CN"/>
        </w:rPr>
        <w:t>和</w:t>
      </w:r>
      <w:r>
        <w:rPr>
          <w:rFonts w:hint="default" w:ascii="Times New Roman" w:hAnsi="Times New Roman" w:eastAsia="黑体" w:cs="Times New Roman"/>
          <w:i w:val="0"/>
          <w:caps w:val="0"/>
          <w:color w:val="000000"/>
          <w:spacing w:val="0"/>
          <w:sz w:val="32"/>
          <w:szCs w:val="32"/>
          <w:u w:val="none"/>
        </w:rPr>
        <w:t>办法</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Lines="0" w:afterAutospacing="0" w:line="600" w:lineRule="exact"/>
        <w:ind w:right="0" w:firstLine="640" w:firstLineChars="200"/>
        <w:jc w:val="both"/>
        <w:textAlignment w:val="auto"/>
        <w:rPr>
          <w:rFonts w:hint="default" w:ascii="Times New Roman" w:hAnsi="Times New Roman" w:eastAsia="仿宋_GB2312" w:cs="Times New Roman"/>
          <w:i w:val="0"/>
          <w:caps w:val="0"/>
          <w:color w:val="000000"/>
          <w:spacing w:val="0"/>
          <w:sz w:val="32"/>
          <w:szCs w:val="32"/>
          <w:u w:val="none"/>
        </w:rPr>
      </w:pPr>
      <w:r>
        <w:rPr>
          <w:rFonts w:hint="default" w:ascii="Times New Roman" w:hAnsi="Times New Roman" w:eastAsia="仿宋_GB2312" w:cs="Times New Roman"/>
          <w:i w:val="0"/>
          <w:caps w:val="0"/>
          <w:color w:val="000000"/>
          <w:spacing w:val="0"/>
          <w:sz w:val="32"/>
          <w:szCs w:val="32"/>
          <w:u w:val="none"/>
        </w:rPr>
        <w:t>按照扶大、扶强、扶优、扶特的原则，</w:t>
      </w:r>
      <w:r>
        <w:rPr>
          <w:rFonts w:hint="eastAsia" w:ascii="Times New Roman" w:hAnsi="Times New Roman" w:eastAsia="仿宋_GB2312" w:cs="Times New Roman"/>
          <w:i w:val="0"/>
          <w:caps w:val="0"/>
          <w:color w:val="000000"/>
          <w:spacing w:val="0"/>
          <w:sz w:val="32"/>
          <w:szCs w:val="32"/>
          <w:u w:val="none"/>
          <w:lang w:eastAsia="zh-CN"/>
        </w:rPr>
        <w:t>县域内</w:t>
      </w:r>
      <w:r>
        <w:rPr>
          <w:rFonts w:hint="default" w:ascii="Times New Roman" w:hAnsi="Times New Roman" w:eastAsia="仿宋_GB2312" w:cs="Times New Roman"/>
          <w:i w:val="0"/>
          <w:caps w:val="0"/>
          <w:color w:val="000000"/>
          <w:spacing w:val="0"/>
          <w:sz w:val="32"/>
          <w:szCs w:val="32"/>
          <w:u w:val="none"/>
        </w:rPr>
        <w:t>符合条件的</w:t>
      </w:r>
      <w:r>
        <w:rPr>
          <w:rFonts w:hint="eastAsia" w:ascii="Times New Roman" w:hAnsi="Times New Roman" w:eastAsia="仿宋_GB2312" w:cs="Times New Roman"/>
          <w:i w:val="0"/>
          <w:caps w:val="0"/>
          <w:color w:val="000000"/>
          <w:spacing w:val="0"/>
          <w:sz w:val="32"/>
          <w:szCs w:val="32"/>
          <w:u w:val="none"/>
          <w:lang w:eastAsia="zh-CN"/>
        </w:rPr>
        <w:t>县属国有公司</w:t>
      </w:r>
      <w:r>
        <w:rPr>
          <w:rFonts w:hint="eastAsia"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i w:val="0"/>
          <w:caps w:val="0"/>
          <w:color w:val="000000"/>
          <w:spacing w:val="0"/>
          <w:sz w:val="32"/>
          <w:szCs w:val="32"/>
          <w:u w:val="none"/>
          <w:lang w:eastAsia="zh-CN"/>
        </w:rPr>
        <w:t>国有粮食收储企业、</w:t>
      </w:r>
      <w:r>
        <w:rPr>
          <w:rFonts w:hint="default" w:ascii="Times New Roman" w:hAnsi="Times New Roman" w:eastAsia="仿宋_GB2312" w:cs="Times New Roman"/>
          <w:i w:val="0"/>
          <w:caps w:val="0"/>
          <w:color w:val="000000"/>
          <w:spacing w:val="0"/>
          <w:sz w:val="32"/>
          <w:szCs w:val="32"/>
          <w:u w:val="none"/>
          <w:lang w:eastAsia="zh-CN"/>
        </w:rPr>
        <w:t>市级以上</w:t>
      </w:r>
      <w:r>
        <w:rPr>
          <w:rFonts w:hint="eastAsia" w:ascii="Times New Roman" w:hAnsi="Times New Roman" w:eastAsia="仿宋_GB2312" w:cs="Times New Roman"/>
          <w:i w:val="0"/>
          <w:caps w:val="0"/>
          <w:color w:val="000000"/>
          <w:spacing w:val="0"/>
          <w:sz w:val="32"/>
          <w:szCs w:val="32"/>
          <w:u w:val="none"/>
          <w:lang w:eastAsia="zh-CN"/>
        </w:rPr>
        <w:t>民营</w:t>
      </w:r>
      <w:r>
        <w:rPr>
          <w:rFonts w:hint="default" w:ascii="Times New Roman" w:hAnsi="Times New Roman" w:eastAsia="仿宋_GB2312" w:cs="Times New Roman"/>
          <w:i w:val="0"/>
          <w:caps w:val="0"/>
          <w:color w:val="000000"/>
          <w:spacing w:val="0"/>
          <w:sz w:val="32"/>
          <w:szCs w:val="32"/>
          <w:u w:val="none"/>
        </w:rPr>
        <w:t>粮</w:t>
      </w:r>
      <w:r>
        <w:rPr>
          <w:rFonts w:hint="default" w:ascii="Times New Roman" w:hAnsi="Times New Roman" w:eastAsia="仿宋_GB2312" w:cs="Times New Roman"/>
          <w:i w:val="0"/>
          <w:caps w:val="0"/>
          <w:color w:val="000000"/>
          <w:spacing w:val="0"/>
          <w:sz w:val="32"/>
          <w:szCs w:val="32"/>
          <w:u w:val="none"/>
          <w:lang w:eastAsia="zh-CN"/>
        </w:rPr>
        <w:t>油加工龙头企业</w:t>
      </w:r>
      <w:r>
        <w:rPr>
          <w:rFonts w:hint="eastAsia" w:ascii="Times New Roman" w:hAnsi="Times New Roman" w:eastAsia="仿宋_GB2312" w:cs="Times New Roman"/>
          <w:i w:val="0"/>
          <w:caps w:val="0"/>
          <w:color w:val="000000"/>
          <w:spacing w:val="0"/>
          <w:sz w:val="32"/>
          <w:szCs w:val="32"/>
          <w:u w:val="none"/>
          <w:lang w:eastAsia="zh-CN"/>
        </w:rPr>
        <w:t>、粮食产后服务中心、水稻专业合作社等粮食经营主体</w:t>
      </w:r>
      <w:r>
        <w:rPr>
          <w:rFonts w:hint="default" w:ascii="Times New Roman" w:hAnsi="Times New Roman" w:eastAsia="仿宋_GB2312" w:cs="Times New Roman"/>
          <w:i w:val="0"/>
          <w:caps w:val="0"/>
          <w:color w:val="000000"/>
          <w:spacing w:val="0"/>
          <w:sz w:val="32"/>
          <w:szCs w:val="32"/>
          <w:u w:val="none"/>
        </w:rPr>
        <w:t>均可参与竞争</w:t>
      </w:r>
      <w:r>
        <w:rPr>
          <w:rFonts w:hint="default" w:ascii="Times New Roman" w:hAnsi="Times New Roman" w:eastAsia="仿宋_GB2312" w:cs="Times New Roman"/>
          <w:i w:val="0"/>
          <w:caps w:val="0"/>
          <w:color w:val="000000"/>
          <w:spacing w:val="0"/>
          <w:sz w:val="32"/>
          <w:szCs w:val="32"/>
          <w:u w:val="none"/>
          <w:lang w:eastAsia="zh-CN"/>
        </w:rPr>
        <w:t>遴选。</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Lines="0" w:afterAutospacing="0" w:line="600" w:lineRule="exact"/>
        <w:ind w:left="0" w:right="0" w:firstLine="640" w:firstLineChars="200"/>
        <w:jc w:val="both"/>
        <w:textAlignment w:val="auto"/>
        <w:rPr>
          <w:rFonts w:hint="default" w:ascii="Times New Roman" w:hAnsi="Times New Roman" w:eastAsia="仿宋_GB2312" w:cs="Times New Roman"/>
          <w:i w:val="0"/>
          <w:caps w:val="0"/>
          <w:color w:val="000000"/>
          <w:spacing w:val="0"/>
          <w:sz w:val="32"/>
          <w:szCs w:val="32"/>
          <w:u w:val="none"/>
          <w:lang w:eastAsia="zh-CN"/>
        </w:rPr>
      </w:pPr>
      <w:r>
        <w:rPr>
          <w:rFonts w:hint="eastAsia" w:ascii="Times New Roman" w:hAnsi="Times New Roman" w:eastAsia="仿宋_GB2312" w:cs="Times New Roman"/>
          <w:i w:val="0"/>
          <w:caps w:val="0"/>
          <w:color w:val="000000"/>
          <w:spacing w:val="0"/>
          <w:sz w:val="32"/>
          <w:szCs w:val="32"/>
          <w:u w:val="none"/>
          <w:lang w:val="en-US" w:eastAsia="zh-CN"/>
        </w:rPr>
        <w:t>1.</w:t>
      </w:r>
      <w:r>
        <w:rPr>
          <w:rFonts w:hint="default" w:ascii="Times New Roman" w:hAnsi="Times New Roman" w:eastAsia="仿宋_GB2312" w:cs="Times New Roman"/>
          <w:i w:val="0"/>
          <w:caps w:val="0"/>
          <w:color w:val="000000"/>
          <w:spacing w:val="0"/>
          <w:sz w:val="32"/>
          <w:szCs w:val="32"/>
          <w:u w:val="none"/>
        </w:rPr>
        <w:t>遴选方式</w:t>
      </w:r>
      <w:r>
        <w:rPr>
          <w:rFonts w:hint="eastAsia" w:ascii="Times New Roman" w:hAnsi="Times New Roman" w:eastAsia="仿宋_GB2312" w:cs="Times New Roman"/>
          <w:i w:val="0"/>
          <w:caps w:val="0"/>
          <w:color w:val="000000"/>
          <w:spacing w:val="0"/>
          <w:sz w:val="32"/>
          <w:szCs w:val="32"/>
          <w:u w:val="none"/>
          <w:lang w:eastAsia="zh-CN"/>
        </w:rPr>
        <w:t>：</w:t>
      </w:r>
      <w:r>
        <w:rPr>
          <w:rFonts w:hint="default" w:ascii="Times New Roman" w:hAnsi="Times New Roman" w:eastAsia="仿宋_GB2312" w:cs="Times New Roman"/>
          <w:i w:val="0"/>
          <w:caps w:val="0"/>
          <w:color w:val="000000"/>
          <w:spacing w:val="0"/>
          <w:sz w:val="32"/>
          <w:szCs w:val="32"/>
          <w:u w:val="none"/>
        </w:rPr>
        <w:t>公开遴选</w:t>
      </w:r>
      <w:r>
        <w:rPr>
          <w:rFonts w:hint="default" w:ascii="Times New Roman" w:hAnsi="Times New Roman" w:eastAsia="仿宋_GB2312" w:cs="Times New Roman"/>
          <w:i w:val="0"/>
          <w:caps w:val="0"/>
          <w:color w:val="000000"/>
          <w:spacing w:val="0"/>
          <w:sz w:val="32"/>
          <w:szCs w:val="32"/>
          <w:u w:val="none"/>
          <w:lang w:eastAsia="zh-CN"/>
        </w:rPr>
        <w:t>项目</w:t>
      </w:r>
      <w:r>
        <w:rPr>
          <w:rFonts w:hint="eastAsia" w:ascii="Times New Roman" w:hAnsi="Times New Roman" w:eastAsia="仿宋_GB2312" w:cs="Times New Roman"/>
          <w:i w:val="0"/>
          <w:caps w:val="0"/>
          <w:color w:val="000000"/>
          <w:spacing w:val="0"/>
          <w:sz w:val="32"/>
          <w:szCs w:val="32"/>
          <w:u w:val="none"/>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Lines="0" w:afterAutospacing="0" w:line="600" w:lineRule="exact"/>
        <w:ind w:right="0" w:firstLine="640" w:firstLineChars="200"/>
        <w:jc w:val="both"/>
        <w:textAlignment w:val="auto"/>
        <w:rPr>
          <w:rFonts w:hint="eastAsia" w:ascii="Times New Roman" w:hAnsi="Times New Roman" w:eastAsia="仿宋_GB2312" w:cs="Times New Roman"/>
          <w:i w:val="0"/>
          <w:caps w:val="0"/>
          <w:color w:val="000000"/>
          <w:spacing w:val="0"/>
          <w:sz w:val="32"/>
          <w:szCs w:val="32"/>
          <w:u w:val="none"/>
          <w:lang w:val="en-US" w:eastAsia="zh-CN"/>
        </w:rPr>
      </w:pPr>
      <w:r>
        <w:rPr>
          <w:rFonts w:hint="eastAsia" w:ascii="Times New Roman" w:hAnsi="Times New Roman" w:eastAsia="仿宋_GB2312" w:cs="Times New Roman"/>
          <w:i w:val="0"/>
          <w:caps w:val="0"/>
          <w:color w:val="000000"/>
          <w:spacing w:val="0"/>
          <w:sz w:val="32"/>
          <w:szCs w:val="32"/>
          <w:u w:val="none"/>
          <w:lang w:val="en-US" w:eastAsia="zh-CN"/>
        </w:rPr>
        <w:t>2.</w:t>
      </w:r>
      <w:r>
        <w:rPr>
          <w:rFonts w:hint="default" w:ascii="Times New Roman" w:hAnsi="Times New Roman" w:eastAsia="仿宋_GB2312" w:cs="Times New Roman"/>
          <w:i w:val="0"/>
          <w:caps w:val="0"/>
          <w:color w:val="000000"/>
          <w:spacing w:val="0"/>
          <w:sz w:val="32"/>
          <w:szCs w:val="32"/>
          <w:u w:val="none"/>
        </w:rPr>
        <w:t>遴选办法：采取</w:t>
      </w:r>
      <w:r>
        <w:rPr>
          <w:rFonts w:hint="eastAsia" w:ascii="Times New Roman" w:hAnsi="Times New Roman" w:eastAsia="仿宋_GB2312" w:cs="Times New Roman"/>
          <w:i w:val="0"/>
          <w:caps w:val="0"/>
          <w:color w:val="000000"/>
          <w:spacing w:val="0"/>
          <w:sz w:val="32"/>
          <w:szCs w:val="32"/>
          <w:u w:val="none"/>
          <w:lang w:eastAsia="zh-CN"/>
        </w:rPr>
        <w:t>项目申报资料审核、现场勘察、</w:t>
      </w:r>
      <w:r>
        <w:rPr>
          <w:rFonts w:hint="default" w:ascii="Times New Roman" w:hAnsi="Times New Roman" w:eastAsia="仿宋_GB2312" w:cs="Times New Roman"/>
          <w:i w:val="0"/>
          <w:caps w:val="0"/>
          <w:color w:val="000000"/>
          <w:spacing w:val="0"/>
          <w:sz w:val="32"/>
          <w:szCs w:val="32"/>
          <w:u w:val="none"/>
        </w:rPr>
        <w:t>现场陈述</w:t>
      </w:r>
      <w:r>
        <w:rPr>
          <w:rFonts w:hint="eastAsia" w:ascii="Times New Roman" w:hAnsi="Times New Roman" w:eastAsia="仿宋_GB2312" w:cs="Times New Roman"/>
          <w:i w:val="0"/>
          <w:caps w:val="0"/>
          <w:color w:val="000000"/>
          <w:spacing w:val="0"/>
          <w:sz w:val="32"/>
          <w:szCs w:val="32"/>
          <w:u w:val="none"/>
          <w:lang w:val="en-US" w:eastAsia="zh-CN"/>
        </w:rPr>
        <w:t>以及</w:t>
      </w:r>
      <w:r>
        <w:rPr>
          <w:rFonts w:hint="default" w:ascii="Times New Roman" w:hAnsi="Times New Roman" w:eastAsia="仿宋_GB2312" w:cs="Times New Roman"/>
          <w:i w:val="0"/>
          <w:caps w:val="0"/>
          <w:color w:val="000000"/>
          <w:spacing w:val="0"/>
          <w:sz w:val="32"/>
          <w:szCs w:val="32"/>
          <w:u w:val="none"/>
        </w:rPr>
        <w:t>专家评审相结合的办法进行。</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Lines="0" w:afterAutospacing="0" w:line="600" w:lineRule="exact"/>
        <w:ind w:left="0" w:right="0" w:firstLine="640" w:firstLineChars="200"/>
        <w:jc w:val="both"/>
        <w:textAlignment w:val="auto"/>
        <w:rPr>
          <w:rFonts w:hint="default" w:ascii="Times New Roman" w:hAnsi="Times New Roman" w:eastAsia="仿宋_GB2312" w:cs="Times New Roman"/>
          <w:i w:val="0"/>
          <w:caps w:val="0"/>
          <w:color w:val="000000"/>
          <w:spacing w:val="0"/>
          <w:sz w:val="32"/>
          <w:szCs w:val="32"/>
          <w:u w:val="none"/>
        </w:rPr>
      </w:pPr>
      <w:r>
        <w:rPr>
          <w:rFonts w:hint="eastAsia" w:ascii="Times New Roman" w:hAnsi="Times New Roman" w:eastAsia="仿宋_GB2312" w:cs="Times New Roman"/>
          <w:i w:val="0"/>
          <w:caps w:val="0"/>
          <w:color w:val="000000"/>
          <w:spacing w:val="0"/>
          <w:sz w:val="32"/>
          <w:szCs w:val="32"/>
          <w:u w:val="none"/>
          <w:lang w:val="en-US" w:eastAsia="zh-CN"/>
        </w:rPr>
        <w:t>3.</w:t>
      </w:r>
      <w:r>
        <w:rPr>
          <w:rFonts w:hint="default" w:ascii="Times New Roman" w:hAnsi="Times New Roman" w:eastAsia="仿宋_GB2312" w:cs="Times New Roman"/>
          <w:i w:val="0"/>
          <w:caps w:val="0"/>
          <w:color w:val="000000"/>
          <w:spacing w:val="0"/>
          <w:sz w:val="32"/>
          <w:szCs w:val="32"/>
          <w:u w:val="none"/>
        </w:rPr>
        <w:t>遴选程序：</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Lines="0" w:afterAutospacing="0" w:line="600" w:lineRule="exact"/>
        <w:ind w:left="0" w:right="0" w:firstLine="640" w:firstLineChars="200"/>
        <w:jc w:val="both"/>
        <w:textAlignment w:val="auto"/>
        <w:rPr>
          <w:rFonts w:hint="default" w:ascii="Times New Roman" w:hAnsi="Times New Roman" w:eastAsia="仿宋_GB2312" w:cs="Times New Roman"/>
          <w:i w:val="0"/>
          <w:caps w:val="0"/>
          <w:color w:val="000000"/>
          <w:spacing w:val="0"/>
          <w:sz w:val="32"/>
          <w:szCs w:val="32"/>
          <w:u w:val="none"/>
        </w:rPr>
      </w:pPr>
      <w:r>
        <w:rPr>
          <w:rFonts w:hint="eastAsia" w:ascii="Times New Roman" w:hAnsi="Times New Roman" w:eastAsia="仿宋_GB2312" w:cs="Times New Roman"/>
          <w:i w:val="0"/>
          <w:caps w:val="0"/>
          <w:color w:val="000000"/>
          <w:spacing w:val="0"/>
          <w:sz w:val="32"/>
          <w:szCs w:val="32"/>
          <w:u w:val="none"/>
          <w:lang w:val="en-US" w:eastAsia="zh-CN"/>
        </w:rPr>
        <w:t>（</w:t>
      </w:r>
      <w:r>
        <w:rPr>
          <w:rFonts w:hint="default" w:ascii="Times New Roman" w:hAnsi="Times New Roman" w:eastAsia="仿宋_GB2312" w:cs="Times New Roman"/>
          <w:i w:val="0"/>
          <w:caps w:val="0"/>
          <w:color w:val="000000"/>
          <w:spacing w:val="0"/>
          <w:sz w:val="32"/>
          <w:szCs w:val="32"/>
          <w:u w:val="none"/>
          <w:lang w:val="en-US" w:eastAsia="zh-CN"/>
        </w:rPr>
        <w:t>1</w:t>
      </w:r>
      <w:r>
        <w:rPr>
          <w:rFonts w:hint="eastAsia" w:ascii="Times New Roman" w:hAnsi="Times New Roman" w:eastAsia="仿宋_GB2312" w:cs="Times New Roman"/>
          <w:i w:val="0"/>
          <w:caps w:val="0"/>
          <w:color w:val="000000"/>
          <w:spacing w:val="0"/>
          <w:sz w:val="32"/>
          <w:szCs w:val="32"/>
          <w:u w:val="none"/>
          <w:lang w:val="en-US" w:eastAsia="zh-CN"/>
        </w:rPr>
        <w:t>）</w:t>
      </w:r>
      <w:r>
        <w:rPr>
          <w:rFonts w:hint="default" w:ascii="Times New Roman" w:hAnsi="Times New Roman" w:eastAsia="仿宋_GB2312" w:cs="Times New Roman"/>
          <w:i w:val="0"/>
          <w:caps w:val="0"/>
          <w:color w:val="000000"/>
          <w:spacing w:val="0"/>
          <w:sz w:val="32"/>
          <w:szCs w:val="32"/>
          <w:u w:val="none"/>
        </w:rPr>
        <w:t>通过桃源县政府网站向社会公开发布桃源县</w:t>
      </w:r>
      <w:r>
        <w:rPr>
          <w:rFonts w:hint="eastAsia" w:ascii="Times New Roman" w:hAnsi="Times New Roman" w:eastAsia="仿宋_GB2312" w:cs="Times New Roman"/>
          <w:i w:val="0"/>
          <w:caps w:val="0"/>
          <w:color w:val="000000"/>
          <w:spacing w:val="0"/>
          <w:sz w:val="32"/>
          <w:szCs w:val="32"/>
          <w:u w:val="none"/>
          <w:lang w:eastAsia="zh-CN"/>
        </w:rPr>
        <w:t>发展和改革局关于开展</w:t>
      </w:r>
      <w:r>
        <w:rPr>
          <w:rFonts w:hint="eastAsia" w:ascii="Times New Roman" w:hAnsi="Times New Roman" w:eastAsia="仿宋_GB2312" w:cs="Times New Roman"/>
          <w:i w:val="0"/>
          <w:caps w:val="0"/>
          <w:color w:val="000000"/>
          <w:spacing w:val="0"/>
          <w:sz w:val="32"/>
          <w:szCs w:val="32"/>
          <w:u w:val="none"/>
          <w:lang w:val="en-US" w:eastAsia="zh-CN"/>
        </w:rPr>
        <w:t>2025年</w:t>
      </w:r>
      <w:r>
        <w:rPr>
          <w:rFonts w:hint="default" w:ascii="Times New Roman" w:hAnsi="Times New Roman" w:eastAsia="仿宋_GB2312" w:cs="Times New Roman"/>
          <w:i w:val="0"/>
          <w:caps w:val="0"/>
          <w:color w:val="000000"/>
          <w:spacing w:val="0"/>
          <w:sz w:val="32"/>
          <w:szCs w:val="32"/>
          <w:u w:val="none"/>
        </w:rPr>
        <w:t>“优质粮油工程升级版”</w:t>
      </w:r>
      <w:r>
        <w:rPr>
          <w:rFonts w:hint="eastAsia" w:ascii="Times New Roman" w:hAnsi="Times New Roman" w:eastAsia="仿宋_GB2312" w:cs="Times New Roman"/>
          <w:i w:val="0"/>
          <w:caps w:val="0"/>
          <w:color w:val="000000"/>
          <w:spacing w:val="0"/>
          <w:sz w:val="32"/>
          <w:szCs w:val="32"/>
          <w:u w:val="none"/>
          <w:lang w:eastAsia="zh-CN"/>
        </w:rPr>
        <w:t>遴选</w:t>
      </w:r>
      <w:r>
        <w:rPr>
          <w:rFonts w:hint="default" w:ascii="Times New Roman" w:hAnsi="Times New Roman" w:eastAsia="仿宋_GB2312" w:cs="Times New Roman"/>
          <w:i w:val="0"/>
          <w:caps w:val="0"/>
          <w:color w:val="000000"/>
          <w:spacing w:val="0"/>
          <w:sz w:val="32"/>
          <w:szCs w:val="32"/>
          <w:u w:val="none"/>
          <w:lang w:eastAsia="zh-CN"/>
        </w:rPr>
        <w:t>项目</w:t>
      </w:r>
      <w:r>
        <w:rPr>
          <w:rFonts w:hint="eastAsia" w:ascii="Times New Roman" w:hAnsi="Times New Roman" w:eastAsia="仿宋_GB2312" w:cs="Times New Roman"/>
          <w:i w:val="0"/>
          <w:caps w:val="0"/>
          <w:color w:val="000000"/>
          <w:spacing w:val="0"/>
          <w:sz w:val="32"/>
          <w:szCs w:val="32"/>
          <w:u w:val="none"/>
          <w:lang w:eastAsia="zh-CN"/>
        </w:rPr>
        <w:t>申报的通知</w:t>
      </w:r>
      <w:r>
        <w:rPr>
          <w:rFonts w:hint="default" w:ascii="Times New Roman" w:hAnsi="Times New Roman" w:eastAsia="仿宋_GB2312" w:cs="Times New Roman"/>
          <w:i w:val="0"/>
          <w:caps w:val="0"/>
          <w:color w:val="000000"/>
          <w:spacing w:val="0"/>
          <w:sz w:val="32"/>
          <w:szCs w:val="32"/>
          <w:u w:val="none"/>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Lines="0" w:afterAutospacing="0" w:line="600" w:lineRule="exact"/>
        <w:ind w:left="0" w:right="0" w:firstLine="640" w:firstLineChars="200"/>
        <w:jc w:val="both"/>
        <w:textAlignment w:val="auto"/>
        <w:rPr>
          <w:rFonts w:hint="eastAsia" w:ascii="Times New Roman" w:hAnsi="Times New Roman" w:eastAsia="仿宋_GB2312" w:cs="Times New Roman"/>
          <w:i w:val="0"/>
          <w:caps w:val="0"/>
          <w:color w:val="000000"/>
          <w:spacing w:val="0"/>
          <w:sz w:val="32"/>
          <w:szCs w:val="32"/>
          <w:u w:val="none"/>
          <w:lang w:eastAsia="zh-CN"/>
        </w:rPr>
      </w:pPr>
      <w:r>
        <w:rPr>
          <w:rFonts w:hint="eastAsia" w:ascii="Times New Roman" w:hAnsi="Times New Roman" w:eastAsia="仿宋_GB2312" w:cs="Times New Roman"/>
          <w:i w:val="0"/>
          <w:caps w:val="0"/>
          <w:color w:val="000000"/>
          <w:spacing w:val="0"/>
          <w:sz w:val="32"/>
          <w:szCs w:val="32"/>
          <w:u w:val="none"/>
          <w:lang w:val="en-US" w:eastAsia="zh-CN"/>
        </w:rPr>
        <w:t>（2）</w:t>
      </w:r>
      <w:r>
        <w:rPr>
          <w:rFonts w:hint="default" w:ascii="Times New Roman" w:hAnsi="Times New Roman" w:eastAsia="仿宋_GB2312" w:cs="Times New Roman"/>
          <w:i w:val="0"/>
          <w:caps w:val="0"/>
          <w:color w:val="000000"/>
          <w:spacing w:val="0"/>
          <w:sz w:val="32"/>
          <w:szCs w:val="32"/>
          <w:u w:val="none"/>
        </w:rPr>
        <w:t>参选</w:t>
      </w:r>
      <w:r>
        <w:rPr>
          <w:rFonts w:hint="eastAsia" w:ascii="Times New Roman" w:hAnsi="Times New Roman" w:eastAsia="仿宋_GB2312" w:cs="Times New Roman"/>
          <w:i w:val="0"/>
          <w:caps w:val="0"/>
          <w:color w:val="000000"/>
          <w:spacing w:val="0"/>
          <w:sz w:val="32"/>
          <w:szCs w:val="32"/>
          <w:u w:val="none"/>
          <w:lang w:eastAsia="zh-CN"/>
        </w:rPr>
        <w:t>单位</w:t>
      </w:r>
      <w:r>
        <w:rPr>
          <w:rFonts w:hint="default" w:ascii="Times New Roman" w:hAnsi="Times New Roman" w:eastAsia="仿宋_GB2312" w:cs="Times New Roman"/>
          <w:i w:val="0"/>
          <w:caps w:val="0"/>
          <w:color w:val="000000"/>
          <w:spacing w:val="0"/>
          <w:sz w:val="32"/>
          <w:szCs w:val="32"/>
          <w:u w:val="none"/>
        </w:rPr>
        <w:t>按照遴选</w:t>
      </w:r>
      <w:r>
        <w:rPr>
          <w:rFonts w:hint="eastAsia" w:ascii="Times New Roman" w:hAnsi="Times New Roman" w:eastAsia="仿宋_GB2312" w:cs="Times New Roman"/>
          <w:i w:val="0"/>
          <w:caps w:val="0"/>
          <w:color w:val="000000"/>
          <w:spacing w:val="0"/>
          <w:sz w:val="32"/>
          <w:szCs w:val="32"/>
          <w:u w:val="none"/>
          <w:lang w:eastAsia="zh-CN"/>
        </w:rPr>
        <w:t>通知</w:t>
      </w:r>
      <w:r>
        <w:rPr>
          <w:rFonts w:hint="default" w:ascii="Times New Roman" w:hAnsi="Times New Roman" w:eastAsia="仿宋_GB2312" w:cs="Times New Roman"/>
          <w:i w:val="0"/>
          <w:caps w:val="0"/>
          <w:color w:val="000000"/>
          <w:spacing w:val="0"/>
          <w:sz w:val="32"/>
          <w:szCs w:val="32"/>
          <w:u w:val="none"/>
        </w:rPr>
        <w:t>的要求，在规定时间内向</w:t>
      </w:r>
      <w:r>
        <w:rPr>
          <w:rFonts w:hint="default" w:ascii="Times New Roman" w:hAnsi="Times New Roman" w:eastAsia="仿宋_GB2312" w:cs="Times New Roman"/>
          <w:i w:val="0"/>
          <w:caps w:val="0"/>
          <w:color w:val="000000"/>
          <w:spacing w:val="0"/>
          <w:sz w:val="32"/>
          <w:szCs w:val="32"/>
          <w:u w:val="none"/>
          <w:lang w:eastAsia="zh-CN"/>
        </w:rPr>
        <w:t>县</w:t>
      </w:r>
      <w:r>
        <w:rPr>
          <w:rFonts w:hint="eastAsia" w:ascii="Times New Roman" w:hAnsi="Times New Roman" w:eastAsia="仿宋_GB2312" w:cs="Times New Roman"/>
          <w:i w:val="0"/>
          <w:caps w:val="0"/>
          <w:color w:val="000000"/>
          <w:spacing w:val="0"/>
          <w:sz w:val="32"/>
          <w:szCs w:val="32"/>
          <w:u w:val="none"/>
          <w:lang w:eastAsia="zh-CN"/>
        </w:rPr>
        <w:t>发改局</w:t>
      </w:r>
      <w:r>
        <w:rPr>
          <w:rFonts w:hint="default" w:ascii="Times New Roman" w:hAnsi="Times New Roman" w:eastAsia="仿宋_GB2312" w:cs="Times New Roman"/>
          <w:i w:val="0"/>
          <w:caps w:val="0"/>
          <w:color w:val="000000"/>
          <w:spacing w:val="0"/>
          <w:sz w:val="32"/>
          <w:szCs w:val="32"/>
          <w:u w:val="none"/>
        </w:rPr>
        <w:t>提交真实有效的</w:t>
      </w:r>
      <w:r>
        <w:rPr>
          <w:rFonts w:hint="eastAsia" w:ascii="Times New Roman" w:hAnsi="Times New Roman" w:eastAsia="仿宋_GB2312" w:cs="Times New Roman"/>
          <w:i w:val="0"/>
          <w:caps w:val="0"/>
          <w:color w:val="000000"/>
          <w:spacing w:val="0"/>
          <w:sz w:val="32"/>
          <w:szCs w:val="32"/>
          <w:u w:val="none"/>
          <w:lang w:eastAsia="zh-CN"/>
        </w:rPr>
        <w:t>相关</w:t>
      </w:r>
      <w:r>
        <w:rPr>
          <w:rFonts w:hint="default" w:ascii="Times New Roman" w:hAnsi="Times New Roman" w:eastAsia="仿宋_GB2312" w:cs="Times New Roman"/>
          <w:i w:val="0"/>
          <w:caps w:val="0"/>
          <w:color w:val="000000"/>
          <w:spacing w:val="0"/>
          <w:sz w:val="32"/>
          <w:szCs w:val="32"/>
          <w:u w:val="none"/>
        </w:rPr>
        <w:t>资料</w:t>
      </w:r>
      <w:r>
        <w:rPr>
          <w:rFonts w:hint="eastAsia" w:ascii="Times New Roman" w:hAnsi="Times New Roman" w:eastAsia="仿宋_GB2312" w:cs="Times New Roman"/>
          <w:i w:val="0"/>
          <w:caps w:val="0"/>
          <w:color w:val="000000"/>
          <w:spacing w:val="0"/>
          <w:sz w:val="32"/>
          <w:szCs w:val="32"/>
          <w:u w:val="none"/>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Lines="0" w:afterAutospacing="0" w:line="600" w:lineRule="exact"/>
        <w:ind w:left="0" w:right="0" w:firstLine="640" w:firstLineChars="200"/>
        <w:jc w:val="both"/>
        <w:textAlignment w:val="auto"/>
        <w:rPr>
          <w:rFonts w:hint="eastAsia" w:ascii="Times New Roman" w:hAnsi="Times New Roman" w:eastAsia="仿宋_GB2312" w:cs="Times New Roman"/>
          <w:i w:val="0"/>
          <w:caps w:val="0"/>
          <w:color w:val="000000"/>
          <w:spacing w:val="0"/>
          <w:sz w:val="32"/>
          <w:szCs w:val="32"/>
          <w:u w:val="none"/>
          <w:lang w:val="en-US" w:eastAsia="zh-CN"/>
        </w:rPr>
      </w:pPr>
      <w:r>
        <w:rPr>
          <w:rFonts w:hint="eastAsia" w:ascii="Times New Roman" w:hAnsi="Times New Roman" w:eastAsia="仿宋_GB2312" w:cs="Times New Roman"/>
          <w:i w:val="0"/>
          <w:caps w:val="0"/>
          <w:color w:val="000000"/>
          <w:spacing w:val="0"/>
          <w:sz w:val="32"/>
          <w:szCs w:val="32"/>
          <w:u w:val="none"/>
          <w:lang w:val="en-US" w:eastAsia="zh-CN"/>
        </w:rPr>
        <w:t>（3）县政府组织公开遴选。</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Lines="0" w:afterAutospacing="0" w:line="600" w:lineRule="exact"/>
        <w:ind w:left="0" w:right="0" w:firstLine="640" w:firstLineChars="200"/>
        <w:jc w:val="both"/>
        <w:textAlignment w:val="auto"/>
        <w:rPr>
          <w:rFonts w:hint="default" w:ascii="Times New Roman" w:hAnsi="Times New Roman" w:eastAsia="仿宋_GB2312" w:cs="Times New Roman"/>
          <w:i w:val="0"/>
          <w:caps w:val="0"/>
          <w:color w:val="000000"/>
          <w:spacing w:val="0"/>
          <w:sz w:val="32"/>
          <w:szCs w:val="32"/>
          <w:u w:val="none"/>
        </w:rPr>
      </w:pPr>
      <w:r>
        <w:rPr>
          <w:rFonts w:hint="eastAsia" w:ascii="Times New Roman" w:hAnsi="Times New Roman" w:eastAsia="仿宋_GB2312" w:cs="Times New Roman"/>
          <w:i w:val="0"/>
          <w:caps w:val="0"/>
          <w:color w:val="000000"/>
          <w:spacing w:val="0"/>
          <w:sz w:val="32"/>
          <w:szCs w:val="32"/>
          <w:u w:val="none"/>
          <w:lang w:val="en-US" w:eastAsia="zh-CN"/>
        </w:rPr>
        <w:t>（4）</w:t>
      </w:r>
      <w:r>
        <w:rPr>
          <w:rFonts w:hint="default" w:ascii="Times New Roman" w:hAnsi="Times New Roman" w:eastAsia="仿宋_GB2312" w:cs="Times New Roman"/>
          <w:i w:val="0"/>
          <w:caps w:val="0"/>
          <w:color w:val="000000"/>
          <w:spacing w:val="0"/>
          <w:sz w:val="32"/>
          <w:szCs w:val="32"/>
          <w:u w:val="none"/>
        </w:rPr>
        <w:t>遴选结果在“</w:t>
      </w:r>
      <w:r>
        <w:rPr>
          <w:rFonts w:hint="eastAsia" w:ascii="Times New Roman" w:hAnsi="Times New Roman" w:eastAsia="仿宋_GB2312" w:cs="Times New Roman"/>
          <w:i w:val="0"/>
          <w:caps w:val="0"/>
          <w:color w:val="000000"/>
          <w:spacing w:val="0"/>
          <w:sz w:val="32"/>
          <w:szCs w:val="32"/>
          <w:u w:val="none"/>
          <w:lang w:eastAsia="zh-CN"/>
        </w:rPr>
        <w:t>桃源县人民政府网</w:t>
      </w:r>
      <w:r>
        <w:rPr>
          <w:rFonts w:hint="default" w:ascii="Times New Roman" w:hAnsi="Times New Roman" w:eastAsia="仿宋_GB2312" w:cs="Times New Roman"/>
          <w:i w:val="0"/>
          <w:caps w:val="0"/>
          <w:color w:val="000000"/>
          <w:spacing w:val="0"/>
          <w:sz w:val="32"/>
          <w:szCs w:val="32"/>
          <w:u w:val="none"/>
        </w:rPr>
        <w:t>”公示。</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Lines="0" w:afterAutospacing="0" w:line="600" w:lineRule="exact"/>
        <w:ind w:left="0" w:right="0" w:firstLine="640" w:firstLineChars="200"/>
        <w:jc w:val="both"/>
        <w:textAlignment w:val="auto"/>
        <w:rPr>
          <w:rFonts w:hint="default" w:ascii="Times New Roman" w:hAnsi="Times New Roman" w:eastAsia="仿宋_GB2312" w:cs="Times New Roman"/>
          <w:i w:val="0"/>
          <w:caps w:val="0"/>
          <w:color w:val="000000"/>
          <w:spacing w:val="0"/>
          <w:sz w:val="32"/>
          <w:szCs w:val="32"/>
          <w:u w:val="none"/>
        </w:rPr>
      </w:pPr>
      <w:r>
        <w:rPr>
          <w:rFonts w:hint="eastAsia" w:ascii="Times New Roman" w:hAnsi="Times New Roman" w:eastAsia="仿宋_GB2312" w:cs="Times New Roman"/>
          <w:i w:val="0"/>
          <w:caps w:val="0"/>
          <w:color w:val="000000"/>
          <w:spacing w:val="0"/>
          <w:sz w:val="32"/>
          <w:szCs w:val="32"/>
          <w:u w:val="none"/>
          <w:lang w:val="en-US" w:eastAsia="zh-CN"/>
        </w:rPr>
        <w:t>（5）</w:t>
      </w:r>
      <w:r>
        <w:rPr>
          <w:rFonts w:hint="default" w:ascii="Times New Roman" w:hAnsi="Times New Roman" w:eastAsia="仿宋_GB2312" w:cs="Times New Roman"/>
          <w:i w:val="0"/>
          <w:caps w:val="0"/>
          <w:color w:val="000000"/>
          <w:spacing w:val="0"/>
          <w:sz w:val="32"/>
          <w:szCs w:val="32"/>
          <w:u w:val="none"/>
        </w:rPr>
        <w:t>整个遴选过程由</w:t>
      </w:r>
      <w:r>
        <w:rPr>
          <w:rFonts w:hint="eastAsia" w:ascii="Times New Roman" w:hAnsi="Times New Roman" w:eastAsia="仿宋_GB2312" w:cs="Times New Roman"/>
          <w:i w:val="0"/>
          <w:caps w:val="0"/>
          <w:color w:val="000000"/>
          <w:spacing w:val="0"/>
          <w:sz w:val="32"/>
          <w:szCs w:val="32"/>
          <w:u w:val="none"/>
          <w:lang w:eastAsia="zh-CN"/>
        </w:rPr>
        <w:t>中共桃源纪律检查委员会</w:t>
      </w:r>
      <w:r>
        <w:rPr>
          <w:rFonts w:hint="default" w:ascii="Times New Roman" w:hAnsi="Times New Roman" w:eastAsia="仿宋_GB2312" w:cs="Times New Roman"/>
          <w:i w:val="0"/>
          <w:caps w:val="0"/>
          <w:color w:val="000000"/>
          <w:spacing w:val="0"/>
          <w:sz w:val="32"/>
          <w:szCs w:val="32"/>
          <w:u w:val="none"/>
        </w:rPr>
        <w:t>全程监督。</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Lines="0" w:afterAutospacing="0" w:line="600" w:lineRule="exact"/>
        <w:ind w:left="0" w:right="0" w:firstLine="640" w:firstLineChars="200"/>
        <w:jc w:val="both"/>
        <w:textAlignment w:val="auto"/>
        <w:rPr>
          <w:rFonts w:hint="default" w:ascii="Times New Roman" w:hAnsi="Times New Roman" w:eastAsia="仿宋_GB2312" w:cs="Times New Roman"/>
          <w:i w:val="0"/>
          <w:caps w:val="0"/>
          <w:color w:val="000000"/>
          <w:spacing w:val="0"/>
          <w:sz w:val="32"/>
          <w:szCs w:val="32"/>
          <w:u w:val="none"/>
        </w:rPr>
      </w:pPr>
      <w:r>
        <w:rPr>
          <w:rFonts w:hint="eastAsia" w:ascii="Times New Roman" w:hAnsi="Times New Roman" w:eastAsia="仿宋_GB2312" w:cs="Times New Roman"/>
          <w:i w:val="0"/>
          <w:caps w:val="0"/>
          <w:color w:val="000000"/>
          <w:spacing w:val="0"/>
          <w:sz w:val="32"/>
          <w:szCs w:val="32"/>
          <w:u w:val="none"/>
          <w:lang w:val="en-US" w:eastAsia="zh-CN"/>
        </w:rPr>
        <w:t>（6）</w:t>
      </w:r>
      <w:r>
        <w:rPr>
          <w:rFonts w:hint="default" w:ascii="Times New Roman" w:hAnsi="Times New Roman" w:eastAsia="仿宋_GB2312" w:cs="Times New Roman"/>
          <w:i w:val="0"/>
          <w:caps w:val="0"/>
          <w:color w:val="000000"/>
          <w:spacing w:val="0"/>
          <w:sz w:val="32"/>
          <w:szCs w:val="32"/>
          <w:u w:val="none"/>
        </w:rPr>
        <w:t>坚持公开、公平、公正的原则，公开遴选</w:t>
      </w:r>
      <w:r>
        <w:rPr>
          <w:rFonts w:hint="default" w:ascii="Times New Roman" w:hAnsi="Times New Roman" w:eastAsia="仿宋_GB2312" w:cs="Times New Roman"/>
          <w:i w:val="0"/>
          <w:caps w:val="0"/>
          <w:color w:val="000000"/>
          <w:spacing w:val="0"/>
          <w:sz w:val="32"/>
          <w:szCs w:val="32"/>
          <w:u w:val="none"/>
          <w:lang w:eastAsia="zh-CN"/>
        </w:rPr>
        <w:t>项目</w:t>
      </w:r>
      <w:r>
        <w:rPr>
          <w:rFonts w:hint="default" w:ascii="Times New Roman" w:hAnsi="Times New Roman" w:eastAsia="仿宋_GB2312" w:cs="Times New Roman"/>
          <w:i w:val="0"/>
          <w:caps w:val="0"/>
          <w:color w:val="000000"/>
          <w:spacing w:val="0"/>
          <w:sz w:val="32"/>
          <w:szCs w:val="32"/>
          <w:u w:val="none"/>
        </w:rPr>
        <w:t>的程序和条件，要主动接受监督。</w:t>
      </w:r>
    </w:p>
    <w:p>
      <w:pPr>
        <w:keepNext w:val="0"/>
        <w:keepLines w:val="0"/>
        <w:pageBreakBefore w:val="0"/>
        <w:numPr>
          <w:ilvl w:val="0"/>
          <w:numId w:val="0"/>
        </w:numPr>
        <w:kinsoku/>
        <w:wordWrap/>
        <w:overflowPunct/>
        <w:topLinePunct w:val="0"/>
        <w:autoSpaceDE/>
        <w:autoSpaceDN/>
        <w:bidi w:val="0"/>
        <w:snapToGrid/>
        <w:spacing w:afterLines="0" w:line="600" w:lineRule="exact"/>
        <w:ind w:firstLine="640" w:firstLineChars="200"/>
        <w:jc w:val="both"/>
        <w:textAlignment w:val="auto"/>
        <w:rPr>
          <w:rFonts w:hint="default" w:ascii="Times New Roman" w:hAnsi="Times New Roman" w:eastAsia="黑体" w:cs="Times New Roman"/>
          <w:b w:val="0"/>
          <w:bCs/>
          <w:color w:val="000000"/>
          <w:sz w:val="32"/>
          <w:szCs w:val="32"/>
        </w:rPr>
      </w:pPr>
      <w:r>
        <w:rPr>
          <w:rFonts w:hint="default" w:ascii="Times New Roman" w:hAnsi="Times New Roman" w:eastAsia="黑体" w:cs="Times New Roman"/>
          <w:b w:val="0"/>
          <w:bCs/>
          <w:color w:val="000000"/>
          <w:sz w:val="32"/>
          <w:szCs w:val="32"/>
          <w:lang w:eastAsia="zh-CN"/>
        </w:rPr>
        <w:t>五、</w:t>
      </w:r>
      <w:r>
        <w:rPr>
          <w:rFonts w:hint="default" w:ascii="Times New Roman" w:hAnsi="Times New Roman" w:eastAsia="黑体" w:cs="Times New Roman"/>
          <w:b w:val="0"/>
          <w:bCs/>
          <w:color w:val="000000"/>
          <w:sz w:val="32"/>
          <w:szCs w:val="32"/>
        </w:rPr>
        <w:t>申报条件</w:t>
      </w:r>
    </w:p>
    <w:p>
      <w:pPr>
        <w:keepNext w:val="0"/>
        <w:keepLines w:val="0"/>
        <w:pageBreakBefore w:val="0"/>
        <w:kinsoku/>
        <w:wordWrap/>
        <w:overflowPunct/>
        <w:topLinePunct w:val="0"/>
        <w:autoSpaceDE/>
        <w:autoSpaceDN/>
        <w:bidi w:val="0"/>
        <w:snapToGrid/>
        <w:spacing w:afterLines="0" w:line="60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1</w:t>
      </w:r>
      <w:r>
        <w:rPr>
          <w:rFonts w:hint="eastAsia" w:ascii="Times New Roman" w:hAnsi="Times New Roman" w:eastAsia="仿宋_GB2312" w:cs="Times New Roman"/>
          <w:color w:val="000000"/>
          <w:sz w:val="32"/>
          <w:szCs w:val="32"/>
          <w:lang w:val="en-US" w:eastAsia="zh-CN"/>
        </w:rPr>
        <w:t>.申报项目的</w:t>
      </w:r>
      <w:r>
        <w:rPr>
          <w:rFonts w:hint="default" w:ascii="Times New Roman" w:hAnsi="Times New Roman" w:eastAsia="仿宋_GB2312" w:cs="Times New Roman"/>
          <w:color w:val="000000"/>
          <w:sz w:val="32"/>
          <w:szCs w:val="32"/>
          <w:lang w:val="en-US" w:eastAsia="zh-CN"/>
        </w:rPr>
        <w:t>企业必须在桃源境内注册，具有独立法人资格的</w:t>
      </w:r>
      <w:r>
        <w:rPr>
          <w:rFonts w:hint="eastAsia" w:ascii="Times New Roman" w:hAnsi="Times New Roman" w:eastAsia="仿宋_GB2312" w:cs="Times New Roman"/>
          <w:color w:val="000000"/>
          <w:sz w:val="32"/>
          <w:szCs w:val="32"/>
          <w:lang w:val="en-US" w:eastAsia="zh-CN"/>
        </w:rPr>
        <w:t>单位，</w:t>
      </w:r>
      <w:r>
        <w:rPr>
          <w:rFonts w:hint="default" w:ascii="Times New Roman" w:hAnsi="Times New Roman" w:eastAsia="仿宋_GB2312" w:cs="Times New Roman"/>
          <w:color w:val="000000"/>
          <w:sz w:val="32"/>
          <w:szCs w:val="32"/>
          <w:lang w:val="en-US" w:eastAsia="zh-CN"/>
        </w:rPr>
        <w:t>自愿申报项目。</w:t>
      </w:r>
    </w:p>
    <w:p>
      <w:pPr>
        <w:keepNext w:val="0"/>
        <w:keepLines w:val="0"/>
        <w:pageBreakBefore w:val="0"/>
        <w:kinsoku/>
        <w:wordWrap/>
        <w:overflowPunct/>
        <w:topLinePunct w:val="0"/>
        <w:autoSpaceDE/>
        <w:autoSpaceDN/>
        <w:bidi w:val="0"/>
        <w:snapToGrid/>
        <w:spacing w:afterLines="0" w:line="60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2</w:t>
      </w:r>
      <w:r>
        <w:rPr>
          <w:rFonts w:hint="eastAsia" w:ascii="Times New Roman" w:hAnsi="Times New Roman" w:eastAsia="仿宋_GB2312" w:cs="Times New Roman"/>
          <w:color w:val="000000"/>
          <w:sz w:val="32"/>
          <w:szCs w:val="32"/>
          <w:lang w:val="en-US" w:eastAsia="zh-CN"/>
        </w:rPr>
        <w:t>.市级以上民营粮油加工龙头企业</w:t>
      </w:r>
      <w:r>
        <w:rPr>
          <w:rFonts w:hint="default" w:ascii="Times New Roman" w:hAnsi="Times New Roman" w:eastAsia="仿宋_GB2312" w:cs="Times New Roman"/>
          <w:color w:val="000000"/>
          <w:kern w:val="0"/>
          <w:sz w:val="32"/>
          <w:szCs w:val="32"/>
        </w:rPr>
        <w:t>具有较好的优质粮油加工、销售和区域公</w:t>
      </w:r>
      <w:r>
        <w:rPr>
          <w:rFonts w:hint="default" w:ascii="Times New Roman" w:hAnsi="Times New Roman" w:eastAsia="仿宋_GB2312" w:cs="Times New Roman"/>
          <w:color w:val="000000"/>
          <w:kern w:val="0"/>
          <w:sz w:val="32"/>
          <w:szCs w:val="32"/>
          <w:lang w:eastAsia="zh-CN"/>
        </w:rPr>
        <w:t>用</w:t>
      </w:r>
      <w:r>
        <w:rPr>
          <w:rFonts w:hint="default" w:ascii="Times New Roman" w:hAnsi="Times New Roman" w:eastAsia="仿宋_GB2312" w:cs="Times New Roman"/>
          <w:color w:val="000000"/>
          <w:kern w:val="0"/>
          <w:sz w:val="32"/>
          <w:szCs w:val="32"/>
        </w:rPr>
        <w:t>品牌建设基础，粮油产业发展基础较好</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sz w:val="32"/>
          <w:szCs w:val="32"/>
        </w:rPr>
        <w:t>产品质量、科技含量、</w:t>
      </w:r>
      <w:r>
        <w:rPr>
          <w:rFonts w:hint="eastAsia" w:ascii="Times New Roman" w:hAnsi="Times New Roman" w:eastAsia="仿宋_GB2312" w:cs="Times New Roman"/>
          <w:color w:val="000000"/>
          <w:sz w:val="32"/>
          <w:szCs w:val="32"/>
          <w:lang w:eastAsia="zh-CN"/>
        </w:rPr>
        <w:t>打造品牌能力强</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eastAsia="zh-CN"/>
        </w:rPr>
        <w:t>粮食产后服务中心（烘干中心）等市场经营主体</w:t>
      </w:r>
      <w:r>
        <w:rPr>
          <w:rFonts w:hint="default" w:ascii="Times New Roman" w:hAnsi="Times New Roman" w:eastAsia="仿宋_GB2312" w:cs="Times New Roman"/>
          <w:color w:val="000000"/>
          <w:kern w:val="0"/>
          <w:sz w:val="32"/>
          <w:szCs w:val="32"/>
        </w:rPr>
        <w:t>产后服务能力</w:t>
      </w:r>
      <w:r>
        <w:rPr>
          <w:rFonts w:hint="eastAsia" w:ascii="Times New Roman" w:hAnsi="Times New Roman" w:eastAsia="仿宋_GB2312" w:cs="Times New Roman"/>
          <w:color w:val="000000"/>
          <w:kern w:val="0"/>
          <w:sz w:val="32"/>
          <w:szCs w:val="32"/>
          <w:lang w:eastAsia="zh-CN"/>
        </w:rPr>
        <w:t>强，</w:t>
      </w:r>
      <w:r>
        <w:rPr>
          <w:rFonts w:hint="default" w:ascii="Times New Roman" w:hAnsi="Times New Roman" w:eastAsia="仿宋_GB2312" w:cs="Times New Roman"/>
          <w:color w:val="auto"/>
          <w:sz w:val="32"/>
          <w:szCs w:val="32"/>
          <w:lang w:val="en-US" w:eastAsia="zh-CN"/>
        </w:rPr>
        <w:t>烘干装机能力达100吨以上，并配套有为烘干线服务的粮食中转仓，</w:t>
      </w:r>
      <w:r>
        <w:rPr>
          <w:rFonts w:hint="eastAsia" w:ascii="Times New Roman" w:hAnsi="Times New Roman" w:eastAsia="仿宋_GB2312" w:cs="Times New Roman"/>
          <w:color w:val="000000"/>
          <w:kern w:val="0"/>
          <w:sz w:val="32"/>
          <w:szCs w:val="32"/>
          <w:lang w:eastAsia="zh-CN"/>
        </w:rPr>
        <w:t>所在乡镇（街道）党委、政府高度重视，推荐参与本年度示范县建设。特别是对</w:t>
      </w:r>
      <w:r>
        <w:rPr>
          <w:rFonts w:hint="default" w:ascii="Times New Roman" w:hAnsi="Times New Roman" w:eastAsia="仿宋_GB2312" w:cs="Times New Roman"/>
          <w:color w:val="auto"/>
          <w:sz w:val="32"/>
          <w:szCs w:val="32"/>
          <w:lang w:val="en-US" w:eastAsia="zh-CN"/>
        </w:rPr>
        <w:t>政府地方储备粮轮换收购过程中，坚持质量标准，踊跃交售储备粮，组</w:t>
      </w:r>
      <w:r>
        <w:rPr>
          <w:rFonts w:hint="eastAsia" w:ascii="Times New Roman" w:hAnsi="Times New Roman" w:eastAsia="仿宋_GB2312" w:cs="Times New Roman"/>
          <w:color w:val="000000"/>
          <w:sz w:val="32"/>
          <w:szCs w:val="32"/>
          <w:lang w:val="en-US" w:eastAsia="zh-CN"/>
        </w:rPr>
        <w:t>织本县粮食外销，盘活粮食流通贡献较大的市场经营主体给予优</w:t>
      </w:r>
      <w:r>
        <w:rPr>
          <w:rFonts w:hint="default" w:ascii="Times New Roman" w:hAnsi="Times New Roman" w:eastAsia="仿宋_GB2312" w:cs="Times New Roman"/>
          <w:color w:val="auto"/>
          <w:sz w:val="32"/>
          <w:szCs w:val="32"/>
          <w:lang w:val="en-US" w:eastAsia="zh-CN"/>
        </w:rPr>
        <w:t>先支持。</w:t>
      </w:r>
    </w:p>
    <w:p>
      <w:pPr>
        <w:keepNext w:val="0"/>
        <w:keepLines w:val="0"/>
        <w:pageBreakBefore w:val="0"/>
        <w:widowControl w:val="0"/>
        <w:kinsoku/>
        <w:wordWrap/>
        <w:overflowPunct/>
        <w:topLinePunct w:val="0"/>
        <w:autoSpaceDE/>
        <w:autoSpaceDN/>
        <w:bidi w:val="0"/>
        <w:adjustRightInd w:val="0"/>
        <w:snapToGrid/>
        <w:spacing w:afterLines="0" w:line="600" w:lineRule="exact"/>
        <w:ind w:firstLine="640" w:firstLineChars="200"/>
        <w:jc w:val="both"/>
        <w:textAlignment w:val="auto"/>
        <w:rPr>
          <w:rFonts w:hint="default" w:ascii="Times New Roman" w:hAnsi="Times New Roman" w:eastAsia="宋体"/>
          <w:color w:val="auto"/>
          <w:lang w:val="en-US" w:eastAsia="zh-CN"/>
        </w:rPr>
      </w:pPr>
      <w:r>
        <w:rPr>
          <w:rFonts w:hint="eastAsia" w:ascii="Times New Roman" w:hAnsi="Times New Roman" w:eastAsia="仿宋_GB2312" w:cs="Times New Roman"/>
          <w:color w:val="auto"/>
          <w:sz w:val="32"/>
          <w:szCs w:val="32"/>
          <w:lang w:val="en-US" w:eastAsia="zh-CN"/>
        </w:rPr>
        <w:t>3.申报本轮2025年桃源县“优质粮油工程升级版”示范县建设项目的粮油加工企业必须报送“国家粮油统计信息系统”产业经济报表，否则不予支持。</w:t>
      </w:r>
    </w:p>
    <w:p>
      <w:pPr>
        <w:keepNext w:val="0"/>
        <w:keepLines w:val="0"/>
        <w:pageBreakBefore w:val="0"/>
        <w:kinsoku/>
        <w:wordWrap/>
        <w:overflowPunct/>
        <w:topLinePunct w:val="0"/>
        <w:autoSpaceDE/>
        <w:autoSpaceDN/>
        <w:bidi w:val="0"/>
        <w:snapToGrid/>
        <w:spacing w:afterLines="0" w:line="600" w:lineRule="exact"/>
        <w:ind w:firstLine="640" w:firstLineChars="200"/>
        <w:jc w:val="both"/>
        <w:textAlignment w:val="auto"/>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val="en-US" w:eastAsia="zh-CN"/>
        </w:rPr>
        <w:t>4.项目实施企业必须财务管理制度健全，会计信用、纳税信用和银行信用良好，</w:t>
      </w:r>
      <w:r>
        <w:rPr>
          <w:rFonts w:hint="default" w:ascii="Times New Roman" w:hAnsi="Times New Roman" w:eastAsia="仿宋_GB2312" w:cs="Times New Roman"/>
          <w:color w:val="000000"/>
          <w:sz w:val="32"/>
          <w:szCs w:val="32"/>
        </w:rPr>
        <w:t>近</w:t>
      </w:r>
      <w:r>
        <w:rPr>
          <w:rFonts w:hint="eastAsia"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年内不得有</w:t>
      </w:r>
      <w:r>
        <w:rPr>
          <w:rFonts w:hint="default" w:ascii="Times New Roman" w:hAnsi="Times New Roman" w:eastAsia="仿宋_GB2312" w:cs="Times New Roman"/>
          <w:i w:val="0"/>
          <w:caps w:val="0"/>
          <w:color w:val="000000"/>
          <w:spacing w:val="0"/>
          <w:sz w:val="32"/>
          <w:szCs w:val="32"/>
          <w:u w:val="none"/>
        </w:rPr>
        <w:t>违反国家粮油购销政策和发生违法违纪、失信行为；</w:t>
      </w:r>
      <w:r>
        <w:rPr>
          <w:rFonts w:hint="eastAsia" w:ascii="Times New Roman" w:hAnsi="Times New Roman" w:eastAsia="仿宋_GB2312" w:cs="Times New Roman"/>
          <w:i w:val="0"/>
          <w:caps w:val="0"/>
          <w:color w:val="000000"/>
          <w:spacing w:val="0"/>
          <w:sz w:val="32"/>
          <w:szCs w:val="32"/>
          <w:u w:val="none"/>
          <w:lang w:eastAsia="zh-CN"/>
        </w:rPr>
        <w:t>无投诉热线举报、</w:t>
      </w:r>
      <w:r>
        <w:rPr>
          <w:rFonts w:hint="default" w:ascii="Times New Roman" w:hAnsi="Times New Roman" w:eastAsia="仿宋_GB2312" w:cs="Times New Roman"/>
          <w:i w:val="0"/>
          <w:caps w:val="0"/>
          <w:color w:val="000000"/>
          <w:spacing w:val="0"/>
          <w:sz w:val="32"/>
          <w:szCs w:val="32"/>
          <w:u w:val="none"/>
        </w:rPr>
        <w:t>无重</w:t>
      </w:r>
      <w:r>
        <w:rPr>
          <w:rFonts w:hint="eastAsia" w:ascii="Times New Roman" w:hAnsi="Times New Roman" w:eastAsia="仿宋_GB2312" w:cs="Times New Roman"/>
          <w:i w:val="0"/>
          <w:caps w:val="0"/>
          <w:color w:val="000000"/>
          <w:spacing w:val="0"/>
          <w:sz w:val="32"/>
          <w:szCs w:val="32"/>
          <w:u w:val="none"/>
          <w:lang w:eastAsia="zh-CN"/>
        </w:rPr>
        <w:t>大</w:t>
      </w:r>
      <w:r>
        <w:rPr>
          <w:rFonts w:hint="default" w:ascii="Times New Roman" w:hAnsi="Times New Roman" w:eastAsia="仿宋_GB2312" w:cs="Times New Roman"/>
          <w:i w:val="0"/>
          <w:caps w:val="0"/>
          <w:color w:val="000000"/>
          <w:spacing w:val="0"/>
          <w:sz w:val="32"/>
          <w:szCs w:val="32"/>
          <w:u w:val="none"/>
        </w:rPr>
        <w:t>质量及安全事故。</w:t>
      </w:r>
    </w:p>
    <w:p>
      <w:pPr>
        <w:keepNext w:val="0"/>
        <w:keepLines w:val="0"/>
        <w:pageBreakBefore w:val="0"/>
        <w:kinsoku/>
        <w:wordWrap/>
        <w:overflowPunct/>
        <w:topLinePunct w:val="0"/>
        <w:autoSpaceDE/>
        <w:autoSpaceDN/>
        <w:bidi w:val="0"/>
        <w:snapToGrid/>
        <w:spacing w:afterLines="0" w:line="600" w:lineRule="exact"/>
        <w:ind w:firstLine="640" w:firstLineChars="200"/>
        <w:jc w:val="both"/>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企业资产负债率一般应低于</w:t>
      </w:r>
      <w:r>
        <w:rPr>
          <w:rFonts w:hint="eastAsia" w:ascii="Times New Roman" w:hAnsi="Times New Roman" w:eastAsia="仿宋_GB2312" w:cs="Times New Roman"/>
          <w:color w:val="000000"/>
          <w:sz w:val="32"/>
          <w:szCs w:val="32"/>
          <w:lang w:val="en-US" w:eastAsia="zh-CN"/>
        </w:rPr>
        <w:t>7</w:t>
      </w:r>
      <w:r>
        <w:rPr>
          <w:rFonts w:hint="default" w:ascii="Times New Roman" w:hAnsi="Times New Roman" w:eastAsia="仿宋_GB2312" w:cs="Times New Roman"/>
          <w:color w:val="000000"/>
          <w:sz w:val="32"/>
          <w:szCs w:val="32"/>
        </w:rPr>
        <w:t>0%</w:t>
      </w:r>
      <w:r>
        <w:rPr>
          <w:rFonts w:hint="eastAsia" w:ascii="Times New Roman" w:hAnsi="Times New Roman" w:eastAsia="仿宋_GB2312" w:cs="Times New Roman"/>
          <w:color w:val="000000"/>
          <w:sz w:val="32"/>
          <w:szCs w:val="32"/>
          <w:lang w:eastAsia="zh-CN"/>
        </w:rPr>
        <w:t>（国有企业除外）</w:t>
      </w:r>
      <w:r>
        <w:rPr>
          <w:rFonts w:hint="default" w:ascii="Times New Roman" w:hAnsi="Times New Roman" w:eastAsia="仿宋_GB2312" w:cs="Times New Roman"/>
          <w:color w:val="000000"/>
          <w:sz w:val="32"/>
          <w:szCs w:val="32"/>
        </w:rPr>
        <w:t>，企业应不欠工资、不欠社会保险金、不欠折旧，无涉税等违规违法行为。</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Lines="0" w:afterAutospacing="0" w:line="600" w:lineRule="exact"/>
        <w:ind w:right="0" w:firstLine="640" w:firstLineChars="200"/>
        <w:jc w:val="both"/>
        <w:textAlignment w:val="auto"/>
        <w:rPr>
          <w:rFonts w:hint="default" w:ascii="Times New Roman" w:hAnsi="Times New Roman" w:eastAsia="仿宋_GB2312" w:cs="Times New Roman"/>
          <w:i w:val="0"/>
          <w:caps w:val="0"/>
          <w:color w:val="000000"/>
          <w:spacing w:val="0"/>
          <w:sz w:val="32"/>
          <w:szCs w:val="32"/>
          <w:u w:val="none"/>
        </w:rPr>
      </w:pPr>
      <w:r>
        <w:rPr>
          <w:rFonts w:hint="eastAsia" w:ascii="Times New Roman" w:hAnsi="Times New Roman" w:eastAsia="仿宋_GB2312" w:cs="Times New Roman"/>
          <w:color w:val="000000"/>
          <w:sz w:val="32"/>
          <w:szCs w:val="32"/>
          <w:lang w:val="en-US" w:eastAsia="zh-CN"/>
        </w:rPr>
        <w:t>6.自</w:t>
      </w:r>
      <w:r>
        <w:rPr>
          <w:rFonts w:hint="default" w:ascii="Times New Roman" w:hAnsi="Times New Roman" w:eastAsia="仿宋_GB2312" w:cs="Times New Roman"/>
          <w:color w:val="000000"/>
          <w:sz w:val="32"/>
          <w:szCs w:val="32"/>
          <w:lang w:val="en-US" w:eastAsia="zh-CN"/>
        </w:rPr>
        <w:t>2017年</w:t>
      </w:r>
      <w:r>
        <w:rPr>
          <w:rFonts w:hint="eastAsia" w:ascii="Times New Roman" w:hAnsi="Times New Roman" w:eastAsia="仿宋_GB2312" w:cs="Times New Roman"/>
          <w:color w:val="000000"/>
          <w:sz w:val="32"/>
          <w:szCs w:val="32"/>
          <w:lang w:val="en-US" w:eastAsia="zh-CN"/>
        </w:rPr>
        <w:t>以来，</w:t>
      </w:r>
      <w:r>
        <w:rPr>
          <w:rFonts w:hint="default" w:ascii="Times New Roman" w:hAnsi="Times New Roman" w:eastAsia="仿宋_GB2312" w:cs="Times New Roman"/>
          <w:color w:val="000000"/>
          <w:sz w:val="32"/>
          <w:szCs w:val="32"/>
          <w:lang w:val="en-US" w:eastAsia="zh-CN"/>
        </w:rPr>
        <w:t>参与了</w:t>
      </w:r>
      <w:r>
        <w:rPr>
          <w:rFonts w:hint="eastAsia" w:ascii="Times New Roman" w:hAnsi="Times New Roman" w:eastAsia="仿宋_GB2312" w:cs="Times New Roman"/>
          <w:color w:val="000000"/>
          <w:sz w:val="32"/>
          <w:szCs w:val="32"/>
          <w:lang w:val="en-US" w:eastAsia="zh-CN"/>
        </w:rPr>
        <w:t>本县</w:t>
      </w:r>
      <w:r>
        <w:rPr>
          <w:rFonts w:hint="default" w:ascii="Times New Roman" w:hAnsi="Times New Roman" w:eastAsia="仿宋_GB2312" w:cs="Times New Roman"/>
          <w:color w:val="000000"/>
          <w:sz w:val="32"/>
          <w:szCs w:val="32"/>
          <w:lang w:val="en-US" w:eastAsia="zh-CN"/>
        </w:rPr>
        <w:t>“优质粮</w:t>
      </w:r>
      <w:r>
        <w:rPr>
          <w:rFonts w:hint="eastAsia" w:ascii="Times New Roman" w:hAnsi="Times New Roman" w:eastAsia="仿宋_GB2312" w:cs="Times New Roman"/>
          <w:color w:val="000000"/>
          <w:sz w:val="32"/>
          <w:szCs w:val="32"/>
          <w:lang w:val="en-US" w:eastAsia="zh-CN"/>
        </w:rPr>
        <w:t>油</w:t>
      </w:r>
      <w:r>
        <w:rPr>
          <w:rFonts w:hint="default" w:ascii="Times New Roman" w:hAnsi="Times New Roman" w:eastAsia="仿宋_GB2312" w:cs="Times New Roman"/>
          <w:color w:val="000000"/>
          <w:sz w:val="32"/>
          <w:szCs w:val="32"/>
          <w:lang w:val="en-US" w:eastAsia="zh-CN"/>
        </w:rPr>
        <w:t>工程”</w:t>
      </w:r>
      <w:r>
        <w:rPr>
          <w:rFonts w:hint="eastAsia" w:ascii="Times New Roman" w:hAnsi="Times New Roman" w:eastAsia="仿宋_GB2312" w:cs="Times New Roman"/>
          <w:color w:val="000000"/>
          <w:sz w:val="32"/>
          <w:szCs w:val="32"/>
          <w:lang w:val="en-US" w:eastAsia="zh-CN"/>
        </w:rPr>
        <w:t>及</w:t>
      </w:r>
      <w:r>
        <w:rPr>
          <w:rFonts w:hint="default" w:ascii="Times New Roman" w:hAnsi="Times New Roman" w:eastAsia="仿宋_GB2312" w:cs="Times New Roman"/>
          <w:color w:val="000000"/>
          <w:sz w:val="32"/>
          <w:szCs w:val="32"/>
          <w:lang w:val="en-US" w:eastAsia="zh-CN"/>
        </w:rPr>
        <w:t>“优质粮</w:t>
      </w:r>
      <w:r>
        <w:rPr>
          <w:rFonts w:hint="eastAsia" w:ascii="Times New Roman" w:hAnsi="Times New Roman" w:eastAsia="仿宋_GB2312" w:cs="Times New Roman"/>
          <w:color w:val="000000"/>
          <w:sz w:val="32"/>
          <w:szCs w:val="32"/>
          <w:lang w:val="en-US" w:eastAsia="zh-CN"/>
        </w:rPr>
        <w:t>油</w:t>
      </w:r>
      <w:r>
        <w:rPr>
          <w:rFonts w:hint="default" w:ascii="Times New Roman" w:hAnsi="Times New Roman" w:eastAsia="仿宋_GB2312" w:cs="Times New Roman"/>
          <w:color w:val="000000"/>
          <w:sz w:val="32"/>
          <w:szCs w:val="32"/>
          <w:lang w:val="en-US" w:eastAsia="zh-CN"/>
        </w:rPr>
        <w:t>工程</w:t>
      </w:r>
      <w:r>
        <w:rPr>
          <w:rFonts w:hint="eastAsia" w:ascii="Times New Roman" w:hAnsi="Times New Roman" w:eastAsia="仿宋_GB2312" w:cs="Times New Roman"/>
          <w:color w:val="000000"/>
          <w:sz w:val="32"/>
          <w:szCs w:val="32"/>
          <w:lang w:val="en-US" w:eastAsia="zh-CN"/>
        </w:rPr>
        <w:t>升级版</w:t>
      </w:r>
      <w:r>
        <w:rPr>
          <w:rFonts w:hint="default" w:ascii="Times New Roman" w:hAnsi="Times New Roman" w:eastAsia="仿宋_GB2312" w:cs="Times New Roman"/>
          <w:color w:val="000000"/>
          <w:sz w:val="32"/>
          <w:szCs w:val="32"/>
          <w:lang w:val="en-US" w:eastAsia="zh-CN"/>
        </w:rPr>
        <w:t>”项目建设，但未按当年年度要求完成项目建设任务的企业，不予支持。</w:t>
      </w:r>
    </w:p>
    <w:p>
      <w:pPr>
        <w:keepNext w:val="0"/>
        <w:keepLines w:val="0"/>
        <w:pageBreakBefore w:val="0"/>
        <w:kinsoku/>
        <w:wordWrap/>
        <w:overflowPunct/>
        <w:topLinePunct w:val="0"/>
        <w:autoSpaceDE/>
        <w:autoSpaceDN/>
        <w:bidi w:val="0"/>
        <w:snapToGrid/>
        <w:spacing w:afterLines="0" w:line="600" w:lineRule="exact"/>
        <w:ind w:firstLine="640" w:firstLineChars="200"/>
        <w:jc w:val="both"/>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7.</w:t>
      </w:r>
      <w:r>
        <w:rPr>
          <w:rFonts w:hint="default" w:ascii="Times New Roman" w:hAnsi="Times New Roman" w:eastAsia="仿宋_GB2312" w:cs="Times New Roman"/>
          <w:color w:val="000000"/>
          <w:sz w:val="32"/>
          <w:szCs w:val="32"/>
        </w:rPr>
        <w:t>企业</w:t>
      </w:r>
      <w:r>
        <w:rPr>
          <w:rFonts w:hint="eastAsia" w:ascii="Times New Roman" w:hAnsi="Times New Roman" w:eastAsia="仿宋_GB2312" w:cs="Times New Roman"/>
          <w:color w:val="000000"/>
          <w:sz w:val="32"/>
          <w:szCs w:val="32"/>
          <w:lang w:eastAsia="zh-CN"/>
        </w:rPr>
        <w:t>申报项目</w:t>
      </w:r>
      <w:r>
        <w:rPr>
          <w:rFonts w:hint="default" w:ascii="Times New Roman" w:hAnsi="Times New Roman" w:eastAsia="仿宋_GB2312" w:cs="Times New Roman"/>
          <w:color w:val="000000"/>
          <w:sz w:val="32"/>
          <w:szCs w:val="32"/>
        </w:rPr>
        <w:t>实施方</w:t>
      </w:r>
      <w:r>
        <w:rPr>
          <w:rFonts w:hint="default" w:ascii="Times New Roman" w:hAnsi="Times New Roman" w:eastAsia="仿宋_GB2312" w:cs="Times New Roman"/>
          <w:color w:val="auto"/>
          <w:sz w:val="32"/>
          <w:szCs w:val="32"/>
        </w:rPr>
        <w:t>案清晰</w:t>
      </w:r>
      <w:r>
        <w:rPr>
          <w:rFonts w:hint="default" w:ascii="Times New Roman" w:hAnsi="Times New Roman" w:eastAsia="仿宋_GB2312" w:cs="Times New Roman"/>
          <w:color w:val="000000"/>
          <w:sz w:val="32"/>
          <w:szCs w:val="32"/>
        </w:rPr>
        <w:t>，措施具体可行，</w:t>
      </w:r>
      <w:r>
        <w:rPr>
          <w:rFonts w:hint="eastAsia" w:ascii="Times New Roman" w:hAnsi="Times New Roman" w:eastAsia="仿宋_GB2312" w:cs="Times New Roman"/>
          <w:color w:val="000000"/>
          <w:sz w:val="32"/>
          <w:szCs w:val="32"/>
          <w:lang w:eastAsia="zh-CN"/>
        </w:rPr>
        <w:t>项目建设</w:t>
      </w:r>
      <w:r>
        <w:rPr>
          <w:rFonts w:hint="default" w:ascii="Times New Roman" w:hAnsi="Times New Roman" w:eastAsia="仿宋_GB2312" w:cs="Times New Roman"/>
          <w:i w:val="0"/>
          <w:caps w:val="0"/>
          <w:color w:val="000000"/>
          <w:spacing w:val="0"/>
          <w:sz w:val="32"/>
          <w:szCs w:val="32"/>
          <w:u w:val="none"/>
        </w:rPr>
        <w:t>资金</w:t>
      </w:r>
      <w:r>
        <w:rPr>
          <w:rFonts w:hint="eastAsia" w:ascii="Times New Roman" w:hAnsi="Times New Roman" w:eastAsia="仿宋_GB2312" w:cs="Times New Roman"/>
          <w:i w:val="0"/>
          <w:caps w:val="0"/>
          <w:color w:val="000000"/>
          <w:spacing w:val="0"/>
          <w:sz w:val="32"/>
          <w:szCs w:val="32"/>
          <w:u w:val="none"/>
          <w:lang w:eastAsia="zh-CN"/>
        </w:rPr>
        <w:t>已落实</w:t>
      </w:r>
      <w:r>
        <w:rPr>
          <w:rFonts w:hint="default" w:ascii="Times New Roman" w:hAnsi="Times New Roman" w:eastAsia="仿宋_GB2312" w:cs="Times New Roman"/>
          <w:i w:val="0"/>
          <w:caps w:val="0"/>
          <w:color w:val="000000"/>
          <w:spacing w:val="0"/>
          <w:sz w:val="32"/>
          <w:szCs w:val="32"/>
          <w:u w:val="none"/>
          <w:lang w:eastAsia="zh-CN"/>
        </w:rPr>
        <w:t>，</w:t>
      </w:r>
      <w:r>
        <w:rPr>
          <w:rFonts w:hint="default" w:ascii="Times New Roman" w:hAnsi="Times New Roman" w:eastAsia="仿宋_GB2312" w:cs="Times New Roman"/>
          <w:color w:val="000000"/>
          <w:sz w:val="32"/>
          <w:szCs w:val="32"/>
        </w:rPr>
        <w:t>带动作用明显。</w:t>
      </w:r>
    </w:p>
    <w:p>
      <w:pPr>
        <w:pStyle w:val="2"/>
        <w:keepNext w:val="0"/>
        <w:keepLines w:val="0"/>
        <w:pageBreakBefore w:val="0"/>
        <w:kinsoku/>
        <w:wordWrap/>
        <w:overflowPunct/>
        <w:topLinePunct w:val="0"/>
        <w:autoSpaceDE/>
        <w:autoSpaceDN/>
        <w:bidi w:val="0"/>
        <w:snapToGrid/>
        <w:spacing w:after="0" w:afterLines="0" w:line="600" w:lineRule="exact"/>
        <w:ind w:firstLine="640" w:firstLineChars="200"/>
        <w:jc w:val="both"/>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8.申报项目须在</w:t>
      </w:r>
      <w:r>
        <w:rPr>
          <w:rFonts w:hint="default" w:ascii="Times New Roman" w:hAnsi="Times New Roman" w:eastAsia="华文仿宋" w:cs="Times New Roman"/>
          <w:b w:val="0"/>
          <w:bCs/>
          <w:i w:val="0"/>
          <w:caps w:val="0"/>
          <w:color w:val="000000"/>
          <w:spacing w:val="0"/>
          <w:sz w:val="32"/>
          <w:szCs w:val="32"/>
          <w:u w:val="none"/>
          <w:lang w:eastAsia="zh-CN"/>
        </w:rPr>
        <w:t>202</w:t>
      </w:r>
      <w:r>
        <w:rPr>
          <w:rFonts w:hint="default" w:ascii="Times New Roman" w:hAnsi="Times New Roman" w:eastAsia="华文仿宋" w:cs="Times New Roman"/>
          <w:b w:val="0"/>
          <w:bCs/>
          <w:i w:val="0"/>
          <w:caps w:val="0"/>
          <w:color w:val="000000"/>
          <w:spacing w:val="0"/>
          <w:sz w:val="32"/>
          <w:szCs w:val="32"/>
          <w:u w:val="none"/>
          <w:lang w:val="en-US" w:eastAsia="zh-CN"/>
        </w:rPr>
        <w:t>5</w:t>
      </w:r>
      <w:r>
        <w:rPr>
          <w:rFonts w:hint="default" w:ascii="Times New Roman" w:hAnsi="Times New Roman" w:eastAsia="华文仿宋" w:cs="Times New Roman"/>
          <w:b w:val="0"/>
          <w:bCs/>
          <w:i w:val="0"/>
          <w:caps w:val="0"/>
          <w:color w:val="000000"/>
          <w:spacing w:val="0"/>
          <w:sz w:val="32"/>
          <w:szCs w:val="32"/>
          <w:u w:val="none"/>
          <w:lang w:eastAsia="zh-CN"/>
        </w:rPr>
        <w:t>年</w:t>
      </w:r>
      <w:r>
        <w:rPr>
          <w:rFonts w:hint="default" w:ascii="Times New Roman" w:hAnsi="Times New Roman" w:eastAsia="华文仿宋" w:cs="Times New Roman"/>
          <w:b w:val="0"/>
          <w:bCs/>
          <w:i w:val="0"/>
          <w:caps w:val="0"/>
          <w:color w:val="000000"/>
          <w:spacing w:val="0"/>
          <w:sz w:val="32"/>
          <w:szCs w:val="32"/>
          <w:u w:val="none"/>
          <w:lang w:val="en-US" w:eastAsia="zh-CN"/>
        </w:rPr>
        <w:t>4</w:t>
      </w:r>
      <w:r>
        <w:rPr>
          <w:rFonts w:hint="default" w:ascii="Times New Roman" w:hAnsi="Times New Roman" w:eastAsia="华文仿宋" w:cs="Times New Roman"/>
          <w:b w:val="0"/>
          <w:bCs/>
          <w:i w:val="0"/>
          <w:caps w:val="0"/>
          <w:color w:val="000000"/>
          <w:spacing w:val="0"/>
          <w:sz w:val="32"/>
          <w:szCs w:val="32"/>
          <w:u w:val="none"/>
          <w:lang w:eastAsia="zh-CN"/>
        </w:rPr>
        <w:t>月1日至202</w:t>
      </w:r>
      <w:r>
        <w:rPr>
          <w:rFonts w:hint="default" w:ascii="Times New Roman" w:hAnsi="Times New Roman" w:eastAsia="华文仿宋" w:cs="Times New Roman"/>
          <w:b w:val="0"/>
          <w:bCs/>
          <w:i w:val="0"/>
          <w:caps w:val="0"/>
          <w:color w:val="000000"/>
          <w:spacing w:val="0"/>
          <w:sz w:val="32"/>
          <w:szCs w:val="32"/>
          <w:u w:val="none"/>
          <w:lang w:val="en-US" w:eastAsia="zh-CN"/>
        </w:rPr>
        <w:t>6</w:t>
      </w:r>
      <w:r>
        <w:rPr>
          <w:rFonts w:hint="default" w:ascii="Times New Roman" w:hAnsi="Times New Roman" w:eastAsia="华文仿宋" w:cs="Times New Roman"/>
          <w:b w:val="0"/>
          <w:bCs/>
          <w:i w:val="0"/>
          <w:caps w:val="0"/>
          <w:color w:val="000000"/>
          <w:spacing w:val="0"/>
          <w:sz w:val="32"/>
          <w:szCs w:val="32"/>
          <w:u w:val="none"/>
          <w:lang w:eastAsia="zh-CN"/>
        </w:rPr>
        <w:t>年</w:t>
      </w:r>
      <w:r>
        <w:rPr>
          <w:rFonts w:hint="default" w:ascii="Times New Roman" w:hAnsi="Times New Roman" w:eastAsia="华文仿宋" w:cs="Times New Roman"/>
          <w:b w:val="0"/>
          <w:bCs/>
          <w:i w:val="0"/>
          <w:caps w:val="0"/>
          <w:color w:val="000000"/>
          <w:spacing w:val="0"/>
          <w:sz w:val="32"/>
          <w:szCs w:val="32"/>
          <w:u w:val="none"/>
          <w:lang w:val="en-US" w:eastAsia="zh-CN"/>
        </w:rPr>
        <w:t>3</w:t>
      </w:r>
      <w:r>
        <w:rPr>
          <w:rFonts w:hint="default" w:ascii="Times New Roman" w:hAnsi="Times New Roman" w:eastAsia="华文仿宋" w:cs="Times New Roman"/>
          <w:b w:val="0"/>
          <w:bCs/>
          <w:i w:val="0"/>
          <w:caps w:val="0"/>
          <w:color w:val="000000"/>
          <w:spacing w:val="0"/>
          <w:sz w:val="32"/>
          <w:szCs w:val="32"/>
          <w:u w:val="none"/>
          <w:lang w:eastAsia="zh-CN"/>
        </w:rPr>
        <w:t>月31日之间完成建设任务，</w:t>
      </w:r>
      <w:r>
        <w:rPr>
          <w:rFonts w:hint="eastAsia" w:ascii="Times New Roman" w:hAnsi="Times New Roman" w:eastAsia="仿宋_GB2312" w:cs="Times New Roman"/>
          <w:color w:val="000000"/>
          <w:sz w:val="32"/>
          <w:szCs w:val="32"/>
          <w:lang w:val="en-US" w:eastAsia="zh-CN"/>
        </w:rPr>
        <w:t>并能按期验收合格。</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Lines="0" w:afterAutospacing="0" w:line="600" w:lineRule="exact"/>
        <w:ind w:right="0" w:firstLine="640" w:firstLineChars="200"/>
        <w:jc w:val="both"/>
        <w:textAlignment w:val="auto"/>
        <w:rPr>
          <w:rFonts w:hint="default" w:ascii="Times New Roman" w:hAnsi="Times New Roman" w:eastAsia="微软雅黑" w:cs="Times New Roman"/>
          <w:i w:val="0"/>
          <w:caps w:val="0"/>
          <w:color w:val="000000"/>
          <w:spacing w:val="0"/>
          <w:sz w:val="24"/>
          <w:szCs w:val="24"/>
        </w:rPr>
      </w:pPr>
      <w:r>
        <w:rPr>
          <w:rFonts w:hint="default" w:ascii="Times New Roman" w:hAnsi="Times New Roman" w:eastAsia="黑体" w:cs="Times New Roman"/>
          <w:i w:val="0"/>
          <w:caps w:val="0"/>
          <w:color w:val="000000"/>
          <w:spacing w:val="0"/>
          <w:sz w:val="32"/>
          <w:szCs w:val="32"/>
          <w:u w:val="none"/>
          <w:lang w:eastAsia="zh-CN"/>
        </w:rPr>
        <w:t>六</w:t>
      </w:r>
      <w:r>
        <w:rPr>
          <w:rFonts w:hint="default" w:ascii="Times New Roman" w:hAnsi="Times New Roman" w:eastAsia="黑体" w:cs="Times New Roman"/>
          <w:i w:val="0"/>
          <w:caps w:val="0"/>
          <w:color w:val="000000"/>
          <w:spacing w:val="0"/>
          <w:sz w:val="32"/>
          <w:szCs w:val="32"/>
          <w:u w:val="none"/>
        </w:rPr>
        <w:t>、申报资料</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Lines="0" w:afterAutospacing="0" w:line="600" w:lineRule="exact"/>
        <w:ind w:left="0" w:right="0" w:firstLine="640" w:firstLineChars="200"/>
        <w:jc w:val="both"/>
        <w:textAlignment w:val="auto"/>
        <w:rPr>
          <w:rFonts w:hint="eastAsia" w:ascii="Times New Roman" w:hAnsi="Times New Roman" w:eastAsia="仿宋_GB2312" w:cs="Times New Roman"/>
          <w:i w:val="0"/>
          <w:caps w:val="0"/>
          <w:color w:val="000000"/>
          <w:spacing w:val="0"/>
          <w:sz w:val="32"/>
          <w:szCs w:val="32"/>
          <w:u w:val="none"/>
          <w:lang w:eastAsia="zh-CN"/>
        </w:rPr>
      </w:pPr>
      <w:r>
        <w:rPr>
          <w:rFonts w:hint="default" w:ascii="Times New Roman" w:hAnsi="Times New Roman" w:eastAsia="仿宋_GB2312" w:cs="Times New Roman"/>
          <w:i w:val="0"/>
          <w:caps w:val="0"/>
          <w:color w:val="000000"/>
          <w:spacing w:val="0"/>
          <w:sz w:val="32"/>
          <w:szCs w:val="32"/>
          <w:u w:val="none"/>
        </w:rPr>
        <w:t>1</w:t>
      </w:r>
      <w:r>
        <w:rPr>
          <w:rFonts w:hint="eastAsia" w:ascii="Times New Roman" w:hAnsi="Times New Roman" w:eastAsia="仿宋_GB2312" w:cs="Times New Roman"/>
          <w:i w:val="0"/>
          <w:caps w:val="0"/>
          <w:color w:val="000000"/>
          <w:spacing w:val="0"/>
          <w:sz w:val="32"/>
          <w:szCs w:val="32"/>
          <w:u w:val="none"/>
          <w:lang w:val="en-US" w:eastAsia="zh-CN"/>
        </w:rPr>
        <w:t>.</w:t>
      </w:r>
      <w:r>
        <w:rPr>
          <w:rFonts w:hint="default" w:ascii="Times New Roman" w:hAnsi="Times New Roman" w:eastAsia="仿宋_GB2312" w:cs="Times New Roman"/>
          <w:i w:val="0"/>
          <w:caps w:val="0"/>
          <w:color w:val="000000"/>
          <w:spacing w:val="0"/>
          <w:sz w:val="32"/>
          <w:szCs w:val="32"/>
          <w:u w:val="none"/>
        </w:rPr>
        <w:t>企业申请参与桃源</w:t>
      </w:r>
      <w:r>
        <w:rPr>
          <w:rFonts w:hint="eastAsia" w:ascii="Times New Roman" w:hAnsi="Times New Roman" w:eastAsia="仿宋_GB2312" w:cs="Times New Roman"/>
          <w:i w:val="0"/>
          <w:caps w:val="0"/>
          <w:color w:val="000000"/>
          <w:spacing w:val="0"/>
          <w:sz w:val="32"/>
          <w:szCs w:val="32"/>
          <w:u w:val="none"/>
          <w:lang w:eastAsia="zh-CN"/>
        </w:rPr>
        <w:t>县</w:t>
      </w:r>
      <w:r>
        <w:rPr>
          <w:rFonts w:hint="default" w:ascii="Times New Roman" w:hAnsi="Times New Roman" w:eastAsia="仿宋_GB2312" w:cs="Times New Roman"/>
          <w:i w:val="0"/>
          <w:caps w:val="0"/>
          <w:color w:val="000000"/>
          <w:spacing w:val="0"/>
          <w:sz w:val="32"/>
          <w:szCs w:val="32"/>
          <w:u w:val="none"/>
        </w:rPr>
        <w:t>“优质粮油工程升级版”</w:t>
      </w:r>
      <w:r>
        <w:rPr>
          <w:rFonts w:hint="eastAsia" w:ascii="Times New Roman" w:hAnsi="Times New Roman" w:eastAsia="仿宋_GB2312" w:cs="Times New Roman"/>
          <w:i w:val="0"/>
          <w:caps w:val="0"/>
          <w:color w:val="000000"/>
          <w:spacing w:val="0"/>
          <w:sz w:val="32"/>
          <w:szCs w:val="32"/>
          <w:u w:val="none"/>
          <w:lang w:eastAsia="zh-CN"/>
        </w:rPr>
        <w:t>示范县</w:t>
      </w:r>
      <w:r>
        <w:rPr>
          <w:rFonts w:hint="default" w:ascii="Times New Roman" w:hAnsi="Times New Roman" w:eastAsia="仿宋_GB2312" w:cs="Times New Roman"/>
          <w:i w:val="0"/>
          <w:caps w:val="0"/>
          <w:color w:val="000000"/>
          <w:spacing w:val="0"/>
          <w:sz w:val="32"/>
          <w:szCs w:val="32"/>
          <w:u w:val="none"/>
        </w:rPr>
        <w:t>项目建设的请示文件</w:t>
      </w:r>
      <w:r>
        <w:rPr>
          <w:rFonts w:hint="eastAsia" w:ascii="Times New Roman" w:hAnsi="Times New Roman" w:eastAsia="仿宋_GB2312" w:cs="Times New Roman"/>
          <w:i w:val="0"/>
          <w:caps w:val="0"/>
          <w:color w:val="000000"/>
          <w:spacing w:val="0"/>
          <w:sz w:val="32"/>
          <w:szCs w:val="32"/>
          <w:u w:val="none"/>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Lines="0" w:afterAutospacing="0" w:line="600" w:lineRule="exact"/>
        <w:ind w:left="0" w:right="0" w:firstLine="640" w:firstLineChars="200"/>
        <w:jc w:val="both"/>
        <w:textAlignment w:val="auto"/>
        <w:rPr>
          <w:rFonts w:hint="eastAsia" w:ascii="Times New Roman" w:hAnsi="Times New Roman" w:eastAsia="仿宋_GB2312" w:cs="Times New Roman"/>
          <w:i w:val="0"/>
          <w:caps w:val="0"/>
          <w:color w:val="000000"/>
          <w:spacing w:val="0"/>
          <w:sz w:val="32"/>
          <w:szCs w:val="32"/>
          <w:u w:val="none"/>
          <w:lang w:eastAsia="zh-CN"/>
        </w:rPr>
      </w:pPr>
      <w:r>
        <w:rPr>
          <w:rFonts w:hint="eastAsia" w:ascii="Times New Roman" w:hAnsi="Times New Roman" w:eastAsia="仿宋_GB2312" w:cs="Times New Roman"/>
          <w:i w:val="0"/>
          <w:caps w:val="0"/>
          <w:color w:val="000000"/>
          <w:spacing w:val="0"/>
          <w:sz w:val="32"/>
          <w:szCs w:val="32"/>
          <w:u w:val="none"/>
          <w:lang w:val="en-US" w:eastAsia="zh-CN"/>
        </w:rPr>
        <w:t>2.</w:t>
      </w:r>
      <w:r>
        <w:rPr>
          <w:rFonts w:hint="eastAsia" w:ascii="Times New Roman" w:hAnsi="Times New Roman" w:eastAsia="仿宋_GB2312" w:cs="Times New Roman"/>
          <w:i w:val="0"/>
          <w:caps w:val="0"/>
          <w:color w:val="000000"/>
          <w:spacing w:val="0"/>
          <w:sz w:val="32"/>
          <w:szCs w:val="32"/>
          <w:u w:val="none"/>
          <w:lang w:eastAsia="zh-CN"/>
        </w:rPr>
        <w:t>企业基本情况。含粮油产品生产规模、产品品种、销售收入、利税总额、人员情况、资产结构、公司注册登记证明、审计报告、企业信用及相关荣誉证书等相关材料。</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Lines="0" w:afterAutospacing="0" w:line="600" w:lineRule="exact"/>
        <w:ind w:right="0" w:firstLine="640" w:firstLineChars="200"/>
        <w:jc w:val="both"/>
        <w:textAlignment w:val="auto"/>
        <w:rPr>
          <w:rFonts w:hint="eastAsia" w:ascii="Times New Roman" w:hAnsi="Times New Roman" w:eastAsia="仿宋_GB2312" w:cs="Times New Roman"/>
          <w:i w:val="0"/>
          <w:caps w:val="0"/>
          <w:color w:val="000000"/>
          <w:spacing w:val="0"/>
          <w:sz w:val="32"/>
          <w:szCs w:val="32"/>
          <w:u w:val="none"/>
          <w:lang w:eastAsia="zh-CN"/>
        </w:rPr>
      </w:pPr>
      <w:r>
        <w:rPr>
          <w:rFonts w:hint="eastAsia" w:ascii="Times New Roman" w:hAnsi="Times New Roman" w:eastAsia="仿宋_GB2312" w:cs="Times New Roman"/>
          <w:i w:val="0"/>
          <w:caps w:val="0"/>
          <w:color w:val="000000"/>
          <w:spacing w:val="0"/>
          <w:sz w:val="32"/>
          <w:szCs w:val="32"/>
          <w:u w:val="none"/>
          <w:lang w:val="en-US" w:eastAsia="zh-CN"/>
        </w:rPr>
        <w:t>3.</w:t>
      </w:r>
      <w:r>
        <w:rPr>
          <w:rFonts w:hint="default" w:ascii="Times New Roman" w:hAnsi="Times New Roman" w:eastAsia="仿宋_GB2312" w:cs="Times New Roman"/>
          <w:i w:val="0"/>
          <w:caps w:val="0"/>
          <w:color w:val="000000"/>
          <w:spacing w:val="0"/>
          <w:sz w:val="32"/>
          <w:szCs w:val="32"/>
          <w:u w:val="none"/>
        </w:rPr>
        <w:t>企业参与桃源</w:t>
      </w:r>
      <w:r>
        <w:rPr>
          <w:rFonts w:hint="eastAsia" w:ascii="Times New Roman" w:hAnsi="Times New Roman" w:eastAsia="仿宋_GB2312" w:cs="Times New Roman"/>
          <w:i w:val="0"/>
          <w:caps w:val="0"/>
          <w:color w:val="000000"/>
          <w:spacing w:val="0"/>
          <w:sz w:val="32"/>
          <w:szCs w:val="32"/>
          <w:u w:val="none"/>
          <w:lang w:eastAsia="zh-CN"/>
        </w:rPr>
        <w:t>县</w:t>
      </w:r>
      <w:r>
        <w:rPr>
          <w:rFonts w:hint="default" w:ascii="Times New Roman" w:hAnsi="Times New Roman" w:eastAsia="仿宋_GB2312" w:cs="Times New Roman"/>
          <w:i w:val="0"/>
          <w:caps w:val="0"/>
          <w:color w:val="000000"/>
          <w:spacing w:val="0"/>
          <w:sz w:val="32"/>
          <w:szCs w:val="32"/>
          <w:u w:val="none"/>
        </w:rPr>
        <w:t>“优质粮油工程升级版”</w:t>
      </w:r>
      <w:r>
        <w:rPr>
          <w:rFonts w:hint="eastAsia" w:ascii="Times New Roman" w:hAnsi="Times New Roman" w:eastAsia="仿宋_GB2312" w:cs="Times New Roman"/>
          <w:i w:val="0"/>
          <w:caps w:val="0"/>
          <w:color w:val="000000"/>
          <w:spacing w:val="0"/>
          <w:sz w:val="32"/>
          <w:szCs w:val="32"/>
          <w:u w:val="none"/>
          <w:lang w:eastAsia="zh-CN"/>
        </w:rPr>
        <w:t>示范县</w:t>
      </w:r>
      <w:r>
        <w:rPr>
          <w:rFonts w:hint="default" w:ascii="Times New Roman" w:hAnsi="Times New Roman" w:eastAsia="仿宋_GB2312" w:cs="Times New Roman"/>
          <w:i w:val="0"/>
          <w:caps w:val="0"/>
          <w:color w:val="000000"/>
          <w:spacing w:val="0"/>
          <w:sz w:val="32"/>
          <w:szCs w:val="32"/>
          <w:u w:val="none"/>
        </w:rPr>
        <w:t>项目建设</w:t>
      </w:r>
      <w:r>
        <w:rPr>
          <w:rFonts w:hint="eastAsia" w:ascii="Times New Roman" w:hAnsi="Times New Roman" w:eastAsia="仿宋_GB2312" w:cs="Times New Roman"/>
          <w:i w:val="0"/>
          <w:caps w:val="0"/>
          <w:color w:val="000000"/>
          <w:spacing w:val="0"/>
          <w:sz w:val="32"/>
          <w:szCs w:val="32"/>
          <w:u w:val="none"/>
          <w:lang w:eastAsia="zh-CN"/>
        </w:rPr>
        <w:t>的</w:t>
      </w:r>
      <w:r>
        <w:rPr>
          <w:rFonts w:hint="default" w:ascii="Times New Roman" w:hAnsi="Times New Roman" w:eastAsia="仿宋_GB2312" w:cs="Times New Roman"/>
          <w:i w:val="0"/>
          <w:caps w:val="0"/>
          <w:color w:val="000000"/>
          <w:spacing w:val="0"/>
          <w:sz w:val="32"/>
          <w:szCs w:val="32"/>
          <w:u w:val="none"/>
        </w:rPr>
        <w:t>实施方案</w:t>
      </w:r>
      <w:r>
        <w:rPr>
          <w:rFonts w:hint="eastAsia" w:ascii="Times New Roman" w:hAnsi="Times New Roman" w:eastAsia="仿宋_GB2312" w:cs="Times New Roman"/>
          <w:i w:val="0"/>
          <w:caps w:val="0"/>
          <w:color w:val="000000"/>
          <w:spacing w:val="0"/>
          <w:sz w:val="32"/>
          <w:szCs w:val="32"/>
          <w:u w:val="none"/>
          <w:lang w:eastAsia="zh-CN"/>
        </w:rPr>
        <w:t>。包括：实施目标、主要内容、资金筹措、时间进度、预期效果、保障措施、组织领导等。实施目标做到可量化可考核，项目清单确保可落地可实施，投资规模确保可落实有效益。</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Lines="0" w:afterAutospacing="0" w:line="600" w:lineRule="exact"/>
        <w:ind w:right="0" w:firstLine="640" w:firstLineChars="200"/>
        <w:jc w:val="both"/>
        <w:textAlignment w:val="auto"/>
        <w:rPr>
          <w:rFonts w:hint="eastAsia" w:ascii="Times New Roman" w:hAnsi="Times New Roman" w:eastAsia="仿宋_GB2312" w:cs="Times New Roman"/>
          <w:i w:val="0"/>
          <w:caps w:val="0"/>
          <w:color w:val="000000"/>
          <w:spacing w:val="0"/>
          <w:sz w:val="32"/>
          <w:szCs w:val="32"/>
          <w:u w:val="none"/>
          <w:lang w:val="en-US" w:eastAsia="zh-CN"/>
        </w:rPr>
      </w:pPr>
      <w:r>
        <w:rPr>
          <w:rFonts w:hint="eastAsia" w:ascii="Times New Roman" w:hAnsi="Times New Roman" w:eastAsia="仿宋_GB2312" w:cs="Times New Roman"/>
          <w:i w:val="0"/>
          <w:caps w:val="0"/>
          <w:color w:val="000000"/>
          <w:spacing w:val="0"/>
          <w:sz w:val="32"/>
          <w:szCs w:val="32"/>
          <w:u w:val="none"/>
          <w:lang w:val="en-US" w:eastAsia="zh-CN"/>
        </w:rPr>
        <w:t>4.项目进展情况：建设项目立项批文（新建项目）、实施进展照片、资金投入财务凭证及其他佐证资料。</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Lines="0" w:afterAutospacing="0" w:line="600" w:lineRule="exact"/>
        <w:ind w:right="0" w:firstLine="640" w:firstLineChars="200"/>
        <w:jc w:val="both"/>
        <w:textAlignment w:val="auto"/>
        <w:rPr>
          <w:rFonts w:hint="default" w:ascii="Times New Roman" w:hAnsi="Times New Roman" w:eastAsia="仿宋_GB2312" w:cs="Times New Roman"/>
          <w:i w:val="0"/>
          <w:caps w:val="0"/>
          <w:color w:val="000000"/>
          <w:spacing w:val="0"/>
          <w:sz w:val="32"/>
          <w:szCs w:val="32"/>
          <w:u w:val="none"/>
          <w:lang w:val="en-US" w:eastAsia="zh-CN"/>
        </w:rPr>
      </w:pPr>
      <w:r>
        <w:rPr>
          <w:rFonts w:hint="eastAsia" w:ascii="Times New Roman" w:hAnsi="Times New Roman" w:eastAsia="仿宋_GB2312" w:cs="Times New Roman"/>
          <w:i w:val="0"/>
          <w:caps w:val="0"/>
          <w:color w:val="000000"/>
          <w:spacing w:val="0"/>
          <w:sz w:val="32"/>
          <w:szCs w:val="32"/>
          <w:u w:val="none"/>
          <w:lang w:val="en-US" w:eastAsia="zh-CN"/>
        </w:rPr>
        <w:t>5.</w:t>
      </w:r>
      <w:r>
        <w:rPr>
          <w:rFonts w:hint="eastAsia" w:ascii="Times New Roman" w:hAnsi="Times New Roman" w:eastAsia="仿宋_GB2312" w:cs="Times New Roman"/>
          <w:i w:val="0"/>
          <w:caps w:val="0"/>
          <w:color w:val="000000"/>
          <w:spacing w:val="0"/>
          <w:sz w:val="32"/>
          <w:szCs w:val="32"/>
          <w:u w:val="none"/>
          <w:lang w:eastAsia="zh-CN"/>
        </w:rPr>
        <w:t>公司注册登记证明、审计报告、企业信用及相关荣誉证书等相关材料</w:t>
      </w:r>
      <w:r>
        <w:rPr>
          <w:rFonts w:hint="eastAsia" w:ascii="Times New Roman" w:hAnsi="Times New Roman" w:eastAsia="仿宋_GB2312" w:cs="Times New Roman"/>
          <w:i w:val="0"/>
          <w:caps w:val="0"/>
          <w:color w:val="000000"/>
          <w:spacing w:val="0"/>
          <w:sz w:val="32"/>
          <w:szCs w:val="32"/>
          <w:u w:val="none"/>
          <w:lang w:val="en-US"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Lines="0" w:afterAutospacing="0" w:line="600" w:lineRule="exact"/>
        <w:ind w:left="0" w:right="0" w:firstLine="640" w:firstLineChars="200"/>
        <w:jc w:val="both"/>
        <w:textAlignment w:val="auto"/>
        <w:rPr>
          <w:rFonts w:hint="eastAsia" w:ascii="Times New Roman" w:hAnsi="Times New Roman" w:eastAsia="华文仿宋" w:cs="Times New Roman"/>
          <w:i w:val="0"/>
          <w:caps w:val="0"/>
          <w:color w:val="000000"/>
          <w:spacing w:val="0"/>
          <w:sz w:val="32"/>
          <w:szCs w:val="32"/>
          <w:u w:val="none"/>
          <w:lang w:eastAsia="zh-CN"/>
        </w:rPr>
      </w:pPr>
      <w:r>
        <w:rPr>
          <w:rFonts w:hint="eastAsia" w:ascii="Times New Roman" w:hAnsi="Times New Roman" w:eastAsia="仿宋_GB2312" w:cs="Times New Roman"/>
          <w:i w:val="0"/>
          <w:caps w:val="0"/>
          <w:color w:val="000000"/>
          <w:spacing w:val="0"/>
          <w:sz w:val="32"/>
          <w:szCs w:val="32"/>
          <w:u w:val="none"/>
          <w:lang w:val="en-US" w:eastAsia="zh-CN"/>
        </w:rPr>
        <w:t>6.项目申报</w:t>
      </w:r>
      <w:r>
        <w:rPr>
          <w:rFonts w:hint="default" w:ascii="Times New Roman" w:hAnsi="Times New Roman" w:eastAsia="仿宋_GB2312" w:cs="Times New Roman"/>
          <w:i w:val="0"/>
          <w:caps w:val="0"/>
          <w:color w:val="000000"/>
          <w:spacing w:val="0"/>
          <w:sz w:val="32"/>
          <w:szCs w:val="32"/>
          <w:u w:val="none"/>
        </w:rPr>
        <w:t>企业</w:t>
      </w:r>
      <w:r>
        <w:rPr>
          <w:rFonts w:hint="eastAsia" w:ascii="Times New Roman" w:hAnsi="Times New Roman" w:eastAsia="仿宋_GB2312" w:cs="Times New Roman"/>
          <w:i w:val="0"/>
          <w:caps w:val="0"/>
          <w:color w:val="000000"/>
          <w:spacing w:val="0"/>
          <w:sz w:val="32"/>
          <w:szCs w:val="32"/>
          <w:u w:val="none"/>
          <w:lang w:eastAsia="zh-CN"/>
        </w:rPr>
        <w:t>近</w:t>
      </w:r>
      <w:r>
        <w:rPr>
          <w:rFonts w:hint="eastAsia" w:ascii="Times New Roman" w:hAnsi="Times New Roman" w:eastAsia="仿宋_GB2312" w:cs="Times New Roman"/>
          <w:i w:val="0"/>
          <w:caps w:val="0"/>
          <w:color w:val="000000"/>
          <w:spacing w:val="0"/>
          <w:sz w:val="32"/>
          <w:szCs w:val="32"/>
          <w:u w:val="none"/>
          <w:lang w:val="en-US" w:eastAsia="zh-CN"/>
        </w:rPr>
        <w:t>3</w:t>
      </w:r>
      <w:r>
        <w:rPr>
          <w:rFonts w:hint="default" w:ascii="Times New Roman" w:hAnsi="Times New Roman" w:eastAsia="仿宋_GB2312" w:cs="Times New Roman"/>
          <w:i w:val="0"/>
          <w:caps w:val="0"/>
          <w:color w:val="000000"/>
          <w:spacing w:val="0"/>
          <w:sz w:val="32"/>
          <w:szCs w:val="32"/>
          <w:u w:val="none"/>
        </w:rPr>
        <w:t>年内未发生</w:t>
      </w:r>
      <w:r>
        <w:rPr>
          <w:rFonts w:hint="default" w:ascii="Times New Roman" w:hAnsi="Times New Roman" w:eastAsia="华文仿宋" w:cs="Times New Roman"/>
          <w:sz w:val="32"/>
          <w:szCs w:val="32"/>
        </w:rPr>
        <w:t>违反国家粮油购销政策、违法违纪、</w:t>
      </w:r>
      <w:r>
        <w:rPr>
          <w:rFonts w:hint="default" w:ascii="Times New Roman" w:hAnsi="Times New Roman" w:eastAsia="华文仿宋" w:cs="Times New Roman"/>
          <w:sz w:val="32"/>
          <w:szCs w:val="32"/>
          <w:lang w:eastAsia="zh-CN"/>
        </w:rPr>
        <w:t>失信行为、</w:t>
      </w:r>
      <w:r>
        <w:rPr>
          <w:rFonts w:hint="default" w:ascii="Times New Roman" w:hAnsi="Times New Roman" w:eastAsia="华文仿宋" w:cs="Times New Roman"/>
          <w:sz w:val="32"/>
          <w:szCs w:val="32"/>
        </w:rPr>
        <w:t>严重质量问题及安全事故</w:t>
      </w:r>
      <w:r>
        <w:rPr>
          <w:rFonts w:hint="default" w:ascii="Times New Roman" w:hAnsi="Times New Roman" w:eastAsia="华文仿宋" w:cs="Times New Roman"/>
          <w:sz w:val="32"/>
          <w:szCs w:val="32"/>
          <w:lang w:eastAsia="zh-CN"/>
        </w:rPr>
        <w:t>的承诺书。</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Lines="0" w:afterAutospacing="0" w:line="600" w:lineRule="exact"/>
        <w:ind w:left="0" w:right="0" w:firstLine="640" w:firstLineChars="200"/>
        <w:jc w:val="both"/>
        <w:textAlignment w:val="auto"/>
        <w:rPr>
          <w:rFonts w:hint="default" w:ascii="Times New Roman" w:hAnsi="Times New Roman" w:eastAsia="仿宋_GB2312" w:cs="Times New Roman"/>
          <w:i w:val="0"/>
          <w:caps w:val="0"/>
          <w:color w:val="000000"/>
          <w:spacing w:val="0"/>
          <w:sz w:val="32"/>
          <w:szCs w:val="32"/>
          <w:u w:val="none"/>
          <w:lang w:val="en" w:eastAsia="zh-CN"/>
        </w:rPr>
      </w:pPr>
      <w:r>
        <w:rPr>
          <w:rFonts w:hint="eastAsia" w:ascii="Times New Roman" w:hAnsi="Times New Roman" w:eastAsia="仿宋_GB2312" w:cs="Times New Roman"/>
          <w:i w:val="0"/>
          <w:caps w:val="0"/>
          <w:color w:val="000000"/>
          <w:spacing w:val="0"/>
          <w:sz w:val="32"/>
          <w:szCs w:val="32"/>
          <w:u w:val="none"/>
          <w:lang w:val="en-US" w:eastAsia="zh-CN"/>
        </w:rPr>
        <w:t>7.粮食节约减损健康消费提升行动项目申报单位所在乡镇（街道）向县政府推荐的意见。</w:t>
      </w:r>
    </w:p>
    <w:p>
      <w:r>
        <w:rPr>
          <w:rFonts w:hint="eastAsia" w:ascii="Times New Roman" w:hAnsi="Times New Roman" w:eastAsia="仿宋_GB2312" w:cs="Times New Roman"/>
          <w:i w:val="0"/>
          <w:caps w:val="0"/>
          <w:color w:val="000000"/>
          <w:spacing w:val="0"/>
          <w:sz w:val="32"/>
          <w:szCs w:val="32"/>
          <w:u w:val="none"/>
          <w:lang w:val="en-US" w:eastAsia="zh-CN"/>
        </w:rPr>
        <w:t>8</w:t>
      </w:r>
      <w:r>
        <w:rPr>
          <w:rFonts w:hint="default" w:ascii="Times New Roman" w:hAnsi="Times New Roman" w:eastAsia="仿宋_GB2312" w:cs="Times New Roman"/>
          <w:i w:val="0"/>
          <w:caps w:val="0"/>
          <w:color w:val="000000"/>
          <w:spacing w:val="0"/>
          <w:sz w:val="32"/>
          <w:szCs w:val="32"/>
          <w:u w:val="none"/>
          <w:lang w:val="en"/>
        </w:rPr>
        <w:t>.</w:t>
      </w:r>
      <w:r>
        <w:rPr>
          <w:rFonts w:hint="eastAsia" w:ascii="Times New Roman" w:hAnsi="Times New Roman" w:eastAsia="仿宋_GB2312" w:cs="Times New Roman"/>
          <w:i w:val="0"/>
          <w:caps w:val="0"/>
          <w:color w:val="000000"/>
          <w:spacing w:val="0"/>
          <w:sz w:val="32"/>
          <w:szCs w:val="32"/>
          <w:u w:val="none"/>
          <w:lang w:val="en" w:eastAsia="zh-CN"/>
        </w:rPr>
        <w:t>项目</w:t>
      </w:r>
      <w:r>
        <w:rPr>
          <w:rFonts w:hint="default" w:ascii="Times New Roman" w:hAnsi="Times New Roman" w:eastAsia="仿宋_GB2312" w:cs="Times New Roman"/>
          <w:i w:val="0"/>
          <w:caps w:val="0"/>
          <w:color w:val="000000"/>
          <w:spacing w:val="0"/>
          <w:sz w:val="32"/>
          <w:szCs w:val="32"/>
          <w:u w:val="none"/>
        </w:rPr>
        <w:t>申报材料真实性承诺书</w:t>
      </w:r>
      <w:r>
        <w:rPr>
          <w:rFonts w:hint="eastAsia" w:ascii="Times New Roman" w:hAnsi="Times New Roman" w:eastAsia="仿宋_GB2312" w:cs="Times New Roman"/>
          <w:i w:val="0"/>
          <w:caps w:val="0"/>
          <w:color w:val="000000"/>
          <w:spacing w:val="0"/>
          <w:sz w:val="32"/>
          <w:szCs w:val="32"/>
          <w:u w:val="none"/>
          <w:lang w:eastAsia="zh-CN"/>
        </w:rPr>
        <w:t>和项目未享受其他中央、省财政资金支持的承诺</w:t>
      </w:r>
      <w:r>
        <w:rPr>
          <w:rFonts w:hint="default" w:ascii="Times New Roman" w:hAnsi="Times New Roman" w:eastAsia="仿宋_GB2312" w:cs="Times New Roman"/>
          <w:i w:val="0"/>
          <w:caps w:val="0"/>
          <w:color w:val="000000"/>
          <w:spacing w:val="0"/>
          <w:sz w:val="32"/>
          <w:szCs w:val="32"/>
          <w:u w:val="none"/>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lM2Y3NGFjM2Q2MTRlM2MyMTU2YzBhNjk0YWUzOWUifQ=="/>
  </w:docVars>
  <w:rsids>
    <w:rsidRoot w:val="4ADC234F"/>
    <w:rsid w:val="4ADC23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styleId="3">
    <w:name w:val="toc 5"/>
    <w:basedOn w:val="1"/>
    <w:next w:val="1"/>
    <w:qFormat/>
    <w:uiPriority w:val="39"/>
    <w:pPr>
      <w:ind w:left="1680" w:leftChars="800"/>
    </w:pPr>
  </w:style>
  <w:style w:type="paragraph" w:styleId="4">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2026-01-26T06:01:00Z</dcterms:created>
  <dc:creator>珍惜</dc:creator>
  <cp:lastModifiedBy>珍惜</cp:lastModifiedBy>
  <dcterms:modified xsi:type="dcterms:W3CDTF">2026-01-26T06:02:33Z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D54C271E84504501850E03A973F2FAAA</vt:lpwstr>
  </property>
</Properties>
</file>