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eastAsia" w:ascii="宋体" w:hAnsi="宋体" w:eastAsia="宋体" w:cs="宋体"/>
          <w:b/>
          <w:bCs/>
          <w:snapToGrid/>
          <w:kern w:val="2"/>
          <w:sz w:val="32"/>
          <w:szCs w:val="32"/>
          <w:lang w:val="en-US" w:eastAsia="zh-CN" w:bidi="ar-SA"/>
        </w:rPr>
        <w:t>桃源县桃花源镇2025年高标准农田建设项目资金使用明细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885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工程措施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田块修筑1010.4亩，整修堰塘3座；新建泵房1座；衬砌明渠13.77公里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649.26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土壤改良措施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地力培肥0.3万亩</w:t>
            </w:r>
          </w:p>
        </w:tc>
        <w:tc>
          <w:tcPr>
            <w:tcW w:w="19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科技推广措施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购置太阳能杀虫灯60盏，对0.3万亩高标准农田进行耕地质量评定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监理费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设计费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安全生产费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项目管理费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57.46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bookmarkEnd w:id="0"/>
    <w:p/>
    <w:sectPr>
      <w:pgSz w:w="11900" w:h="16830"/>
      <w:pgMar w:top="1701" w:right="1587" w:bottom="1417" w:left="1587" w:header="0" w:footer="1553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479E0187"/>
    <w:rsid w:val="479E0187"/>
    <w:rsid w:val="57397231"/>
    <w:rsid w:val="6DA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318</Characters>
  <Lines>0</Lines>
  <Paragraphs>0</Paragraphs>
  <TotalTime>30</TotalTime>
  <ScaleCrop>false</ScaleCrop>
  <LinksUpToDate>false</LinksUpToDate>
  <CharactersWithSpaces>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2026-03-13T03:52:00Z</dcterms:created>
  <dc:creator>姚剑</dc:creator>
  <cp:lastModifiedBy>珍惜</cp:lastModifiedBy>
  <cp:lastPrinted>2026-03-16T00:12:00Z</cp:lastPrinted>
  <dcterms:modified xsi:type="dcterms:W3CDTF">2026-03-16T02:26:24Z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1298251286624C6A909CFF2385EC4046</vt:lpwstr>
  </property>
  <property fmtid="{D5CDD505-2E9C-101B-9397-08002B2CF9AE}" pid="4" name="KSOTemplateDocerSaveRecord">
    <vt:lpwstr>eyJoZGlkIjoiYThmNzczNjE1ZWUxZmU1YzI1ZTI2MWQ0NjdlNzZhMjEiLCJ1c2VySWQiOiIxMjE5MzM4Nzg3In0=</vt:lpwstr>
  </property>
</Properties>
</file>