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黑体" w:cs="Times New Roman"/>
          <w:b/>
          <w:bCs/>
          <w:sz w:val="32"/>
          <w:szCs w:val="32"/>
          <w:lang w:eastAsia="zh-CN"/>
        </w:rPr>
      </w:pPr>
      <w:bookmarkStart w:id="1" w:name="_GoBack"/>
      <w:bookmarkEnd w:id="1"/>
      <w:bookmarkStart w:id="0" w:name="OLE_LINK1"/>
      <w:r>
        <w:rPr>
          <w:rFonts w:hint="default" w:ascii="Times New Roman" w:hAnsi="Times New Roman" w:eastAsia="黑体" w:cs="Times New Roman"/>
          <w:sz w:val="32"/>
          <w:szCs w:val="32"/>
          <w:lang w:eastAsia="zh-CN"/>
        </w:rPr>
        <w:t>附件</w:t>
      </w:r>
      <w:r>
        <w:rPr>
          <w:rFonts w:hint="default" w:ascii="Times New Roman" w:hAnsi="Times New Roman" w:eastAsia="黑体" w:cs="Times New Roman"/>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b/>
          <w:bCs/>
          <w:sz w:val="44"/>
          <w:szCs w:val="44"/>
          <w:lang w:eastAsia="zh-CN"/>
        </w:rPr>
      </w:pPr>
      <w:r>
        <w:rPr>
          <w:rFonts w:hint="default" w:ascii="Times New Roman" w:hAnsi="Times New Roman" w:eastAsia="宋体" w:cs="Times New Roman"/>
          <w:b/>
          <w:bCs/>
          <w:sz w:val="44"/>
          <w:szCs w:val="44"/>
          <w:lang w:eastAsia="zh-CN"/>
        </w:rPr>
        <w:t>桃源</w:t>
      </w:r>
      <w:r>
        <w:rPr>
          <w:rFonts w:hint="default" w:ascii="Times New Roman" w:hAnsi="Times New Roman" w:eastAsia="宋体" w:cs="Times New Roman"/>
          <w:b/>
          <w:bCs/>
          <w:sz w:val="44"/>
          <w:szCs w:val="44"/>
        </w:rPr>
        <w:t>县</w:t>
      </w:r>
      <w:r>
        <w:rPr>
          <w:rFonts w:hint="default" w:ascii="Times New Roman" w:hAnsi="Times New Roman" w:eastAsia="宋体" w:cs="Times New Roman"/>
          <w:b/>
          <w:bCs/>
          <w:sz w:val="44"/>
          <w:szCs w:val="44"/>
          <w:lang w:val="en-US" w:eastAsia="zh-CN"/>
        </w:rPr>
        <w:t>202</w:t>
      </w:r>
      <w:r>
        <w:rPr>
          <w:rFonts w:hint="eastAsia" w:ascii="Times New Roman" w:hAnsi="Times New Roman" w:cs="Times New Roman"/>
          <w:b/>
          <w:bCs/>
          <w:sz w:val="44"/>
          <w:szCs w:val="44"/>
          <w:lang w:val="en-US" w:eastAsia="zh-CN"/>
        </w:rPr>
        <w:t>5</w:t>
      </w:r>
      <w:r>
        <w:rPr>
          <w:rFonts w:hint="default" w:ascii="Times New Roman" w:hAnsi="Times New Roman" w:eastAsia="宋体" w:cs="Times New Roman"/>
          <w:b/>
          <w:bCs/>
          <w:sz w:val="44"/>
          <w:szCs w:val="44"/>
          <w:lang w:val="en-US" w:eastAsia="zh-CN"/>
        </w:rPr>
        <w:t>年</w:t>
      </w:r>
      <w:r>
        <w:rPr>
          <w:rFonts w:hint="default" w:ascii="Times New Roman" w:hAnsi="Times New Roman" w:eastAsia="宋体" w:cs="Times New Roman"/>
          <w:b/>
          <w:bCs/>
          <w:sz w:val="44"/>
          <w:szCs w:val="44"/>
        </w:rPr>
        <w:t>秸秆综合利用</w:t>
      </w:r>
      <w:r>
        <w:rPr>
          <w:rFonts w:hint="default" w:ascii="Times New Roman" w:hAnsi="Times New Roman" w:eastAsia="宋体" w:cs="Times New Roman"/>
          <w:b/>
          <w:bCs/>
          <w:sz w:val="44"/>
          <w:szCs w:val="44"/>
          <w:lang w:eastAsia="zh-CN"/>
        </w:rPr>
        <w:t>重点县项目</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b/>
          <w:bCs/>
          <w:sz w:val="44"/>
          <w:szCs w:val="44"/>
        </w:rPr>
      </w:pPr>
      <w:r>
        <w:rPr>
          <w:rFonts w:hint="default" w:ascii="Times New Roman" w:hAnsi="Times New Roman" w:eastAsia="宋体" w:cs="Times New Roman"/>
          <w:b/>
          <w:bCs/>
          <w:sz w:val="44"/>
          <w:szCs w:val="44"/>
          <w:lang w:eastAsia="zh-CN"/>
        </w:rPr>
        <w:t>实施主体申报</w:t>
      </w:r>
      <w:r>
        <w:rPr>
          <w:rFonts w:hint="default" w:ascii="Times New Roman" w:hAnsi="Times New Roman" w:eastAsia="宋体" w:cs="Times New Roman"/>
          <w:b/>
          <w:bCs/>
          <w:sz w:val="44"/>
          <w:szCs w:val="44"/>
        </w:rPr>
        <w:t>表</w:t>
      </w:r>
    </w:p>
    <w:p>
      <w:pPr>
        <w:rPr>
          <w:rFonts w:hint="default" w:ascii="Times New Roman" w:hAnsi="Times New Roman" w:cs="Times New Roman"/>
        </w:rPr>
      </w:pPr>
    </w:p>
    <w:tbl>
      <w:tblPr>
        <w:tblStyle w:val="9"/>
        <w:tblW w:w="8764" w:type="dxa"/>
        <w:jc w:val="center"/>
        <w:tblBorders>
          <w:top w:val="single" w:color="000000" w:sz="6" w:space="0"/>
          <w:left w:val="single" w:color="000000" w:sz="6" w:space="0"/>
          <w:bottom w:val="single" w:color="auto" w:sz="4"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762"/>
        <w:gridCol w:w="1780"/>
        <w:gridCol w:w="2126"/>
        <w:gridCol w:w="1324"/>
        <w:gridCol w:w="1772"/>
      </w:tblGrid>
      <w:tr>
        <w:tblPrEx>
          <w:tblBorders>
            <w:top w:val="single" w:color="000000" w:sz="6" w:space="0"/>
            <w:left w:val="single" w:color="000000" w:sz="6" w:space="0"/>
            <w:bottom w:val="single" w:color="auto" w:sz="4"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49" w:hRule="atLeast"/>
          <w:jc w:val="center"/>
        </w:trPr>
        <w:tc>
          <w:tcPr>
            <w:tcW w:w="1762" w:type="dxa"/>
            <w:vMerge w:val="restart"/>
            <w:tcBorders>
              <w:tl2br w:val="nil"/>
              <w:tr2bl w:val="nil"/>
            </w:tcBorders>
            <w:noWrap w:val="0"/>
            <w:tcMar>
              <w:top w:w="15" w:type="dxa"/>
              <w:left w:w="15" w:type="dxa"/>
              <w:right w:w="15" w:type="dxa"/>
            </w:tcMar>
            <w:vAlign w:val="center"/>
          </w:tcPr>
          <w:p>
            <w:pPr>
              <w:jc w:val="center"/>
              <w:rPr>
                <w:rFonts w:hint="default" w:ascii="Times New Roman" w:hAnsi="Times New Roman" w:cs="Times New Roman"/>
              </w:rPr>
            </w:pPr>
            <w:r>
              <w:rPr>
                <w:rFonts w:hint="default" w:ascii="Times New Roman" w:hAnsi="Times New Roman" w:cs="Times New Roman"/>
              </w:rPr>
              <w:t>实施主体</w:t>
            </w:r>
          </w:p>
          <w:p>
            <w:pPr>
              <w:jc w:val="center"/>
              <w:rPr>
                <w:rFonts w:hint="default" w:ascii="Times New Roman" w:hAnsi="Times New Roman" w:cs="Times New Roman"/>
              </w:rPr>
            </w:pPr>
            <w:r>
              <w:rPr>
                <w:rFonts w:hint="default" w:ascii="Times New Roman" w:hAnsi="Times New Roman" w:cs="Times New Roman"/>
              </w:rPr>
              <w:t>基本情况</w:t>
            </w:r>
          </w:p>
        </w:tc>
        <w:tc>
          <w:tcPr>
            <w:tcW w:w="1780" w:type="dxa"/>
            <w:tcBorders>
              <w:tl2br w:val="nil"/>
              <w:tr2bl w:val="nil"/>
            </w:tcBorders>
            <w:noWrap w:val="0"/>
            <w:tcMar>
              <w:top w:w="15" w:type="dxa"/>
              <w:left w:w="15" w:type="dxa"/>
              <w:right w:w="15" w:type="dxa"/>
            </w:tcMar>
            <w:vAlign w:val="center"/>
          </w:tcPr>
          <w:p>
            <w:pPr>
              <w:jc w:val="center"/>
              <w:rPr>
                <w:rFonts w:hint="default" w:ascii="Times New Roman" w:hAnsi="Times New Roman" w:cs="Times New Roman"/>
              </w:rPr>
            </w:pPr>
            <w:r>
              <w:rPr>
                <w:rFonts w:hint="default" w:ascii="Times New Roman" w:hAnsi="Times New Roman" w:cs="Times New Roman"/>
              </w:rPr>
              <w:t>名   称</w:t>
            </w:r>
          </w:p>
        </w:tc>
        <w:tc>
          <w:tcPr>
            <w:tcW w:w="2126" w:type="dxa"/>
            <w:tcBorders>
              <w:tl2br w:val="nil"/>
              <w:tr2bl w:val="nil"/>
            </w:tcBorders>
            <w:noWrap w:val="0"/>
            <w:tcMar>
              <w:top w:w="15" w:type="dxa"/>
              <w:left w:w="15" w:type="dxa"/>
              <w:right w:w="15" w:type="dxa"/>
            </w:tcMar>
            <w:vAlign w:val="center"/>
          </w:tcPr>
          <w:p>
            <w:pPr>
              <w:jc w:val="center"/>
              <w:rPr>
                <w:rFonts w:hint="default" w:ascii="Times New Roman" w:hAnsi="Times New Roman" w:cs="Times New Roman"/>
              </w:rPr>
            </w:pPr>
          </w:p>
        </w:tc>
        <w:tc>
          <w:tcPr>
            <w:tcW w:w="1324" w:type="dxa"/>
            <w:tcBorders>
              <w:tl2br w:val="nil"/>
              <w:tr2bl w:val="nil"/>
            </w:tcBorders>
            <w:noWrap w:val="0"/>
            <w:tcMar>
              <w:top w:w="15" w:type="dxa"/>
              <w:left w:w="15" w:type="dxa"/>
              <w:right w:w="15" w:type="dxa"/>
            </w:tcMar>
            <w:vAlign w:val="center"/>
          </w:tcPr>
          <w:p>
            <w:pPr>
              <w:jc w:val="center"/>
              <w:rPr>
                <w:rFonts w:hint="default" w:ascii="Times New Roman" w:hAnsi="Times New Roman" w:cs="Times New Roman"/>
              </w:rPr>
            </w:pPr>
            <w:r>
              <w:rPr>
                <w:rFonts w:hint="default" w:ascii="Times New Roman" w:hAnsi="Times New Roman" w:cs="Times New Roman"/>
              </w:rPr>
              <w:t>统一社会</w:t>
            </w:r>
          </w:p>
          <w:p>
            <w:pPr>
              <w:jc w:val="center"/>
              <w:rPr>
                <w:rFonts w:hint="default" w:ascii="Times New Roman" w:hAnsi="Times New Roman" w:cs="Times New Roman"/>
              </w:rPr>
            </w:pPr>
            <w:r>
              <w:rPr>
                <w:rFonts w:hint="default" w:ascii="Times New Roman" w:hAnsi="Times New Roman" w:cs="Times New Roman"/>
              </w:rPr>
              <w:t>信用代码</w:t>
            </w:r>
          </w:p>
        </w:tc>
        <w:tc>
          <w:tcPr>
            <w:tcW w:w="1772" w:type="dxa"/>
            <w:tcBorders>
              <w:tl2br w:val="nil"/>
              <w:tr2bl w:val="nil"/>
            </w:tcBorders>
            <w:noWrap w:val="0"/>
            <w:tcMar>
              <w:top w:w="15" w:type="dxa"/>
              <w:left w:w="15" w:type="dxa"/>
              <w:right w:w="15" w:type="dxa"/>
            </w:tcMar>
            <w:vAlign w:val="center"/>
          </w:tcPr>
          <w:p>
            <w:pPr>
              <w:jc w:val="center"/>
              <w:rPr>
                <w:rFonts w:hint="default" w:ascii="Times New Roman" w:hAnsi="Times New Roman" w:cs="Times New Roman"/>
              </w:rPr>
            </w:pPr>
          </w:p>
        </w:tc>
      </w:tr>
      <w:tr>
        <w:tblPrEx>
          <w:tblBorders>
            <w:top w:val="single" w:color="000000" w:sz="6" w:space="0"/>
            <w:left w:val="single" w:color="000000" w:sz="6" w:space="0"/>
            <w:bottom w:val="single" w:color="auto" w:sz="4"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1" w:hRule="atLeast"/>
          <w:jc w:val="center"/>
        </w:trPr>
        <w:tc>
          <w:tcPr>
            <w:tcW w:w="1762" w:type="dxa"/>
            <w:vMerge w:val="continue"/>
            <w:tcBorders>
              <w:tl2br w:val="nil"/>
              <w:tr2bl w:val="nil"/>
            </w:tcBorders>
            <w:noWrap w:val="0"/>
            <w:tcMar>
              <w:top w:w="15" w:type="dxa"/>
              <w:left w:w="15" w:type="dxa"/>
              <w:right w:w="15" w:type="dxa"/>
            </w:tcMar>
            <w:vAlign w:val="center"/>
          </w:tcPr>
          <w:p>
            <w:pPr>
              <w:jc w:val="center"/>
              <w:rPr>
                <w:rFonts w:hint="default" w:ascii="Times New Roman" w:hAnsi="Times New Roman" w:cs="Times New Roman"/>
              </w:rPr>
            </w:pPr>
          </w:p>
        </w:tc>
        <w:tc>
          <w:tcPr>
            <w:tcW w:w="1780" w:type="dxa"/>
            <w:tcBorders>
              <w:tl2br w:val="nil"/>
              <w:tr2bl w:val="nil"/>
            </w:tcBorders>
            <w:noWrap w:val="0"/>
            <w:tcMar>
              <w:top w:w="15" w:type="dxa"/>
              <w:left w:w="15" w:type="dxa"/>
              <w:right w:w="15" w:type="dxa"/>
            </w:tcMar>
            <w:vAlign w:val="center"/>
          </w:tcPr>
          <w:p>
            <w:pPr>
              <w:jc w:val="center"/>
              <w:rPr>
                <w:rFonts w:hint="default" w:ascii="Times New Roman" w:hAnsi="Times New Roman" w:cs="Times New Roman"/>
              </w:rPr>
            </w:pPr>
            <w:r>
              <w:rPr>
                <w:rFonts w:hint="default" w:ascii="Times New Roman" w:hAnsi="Times New Roman" w:cs="Times New Roman"/>
              </w:rPr>
              <w:t>法定代表人</w:t>
            </w:r>
          </w:p>
        </w:tc>
        <w:tc>
          <w:tcPr>
            <w:tcW w:w="2126" w:type="dxa"/>
            <w:tcBorders>
              <w:tl2br w:val="nil"/>
              <w:tr2bl w:val="nil"/>
            </w:tcBorders>
            <w:noWrap w:val="0"/>
            <w:tcMar>
              <w:top w:w="15" w:type="dxa"/>
              <w:left w:w="15" w:type="dxa"/>
              <w:right w:w="15" w:type="dxa"/>
            </w:tcMar>
            <w:vAlign w:val="center"/>
          </w:tcPr>
          <w:p>
            <w:pPr>
              <w:jc w:val="center"/>
              <w:rPr>
                <w:rFonts w:hint="default" w:ascii="Times New Roman" w:hAnsi="Times New Roman" w:cs="Times New Roman"/>
              </w:rPr>
            </w:pPr>
          </w:p>
        </w:tc>
        <w:tc>
          <w:tcPr>
            <w:tcW w:w="1324" w:type="dxa"/>
            <w:tcBorders>
              <w:tl2br w:val="nil"/>
              <w:tr2bl w:val="nil"/>
            </w:tcBorders>
            <w:noWrap w:val="0"/>
            <w:tcMar>
              <w:top w:w="15" w:type="dxa"/>
              <w:left w:w="15" w:type="dxa"/>
              <w:right w:w="15" w:type="dxa"/>
            </w:tcMar>
            <w:vAlign w:val="center"/>
          </w:tcPr>
          <w:p>
            <w:pPr>
              <w:jc w:val="center"/>
              <w:rPr>
                <w:rFonts w:hint="default" w:ascii="Times New Roman" w:hAnsi="Times New Roman" w:cs="Times New Roman"/>
              </w:rPr>
            </w:pPr>
            <w:r>
              <w:rPr>
                <w:rFonts w:hint="default" w:ascii="Times New Roman" w:hAnsi="Times New Roman" w:cs="Times New Roman"/>
              </w:rPr>
              <w:t>联系电话</w:t>
            </w:r>
          </w:p>
        </w:tc>
        <w:tc>
          <w:tcPr>
            <w:tcW w:w="1772" w:type="dxa"/>
            <w:tcBorders>
              <w:tl2br w:val="nil"/>
              <w:tr2bl w:val="nil"/>
            </w:tcBorders>
            <w:noWrap w:val="0"/>
            <w:tcMar>
              <w:top w:w="15" w:type="dxa"/>
              <w:left w:w="15" w:type="dxa"/>
              <w:right w:w="15" w:type="dxa"/>
            </w:tcMar>
            <w:vAlign w:val="center"/>
          </w:tcPr>
          <w:p>
            <w:pPr>
              <w:jc w:val="center"/>
              <w:rPr>
                <w:rFonts w:hint="default" w:ascii="Times New Roman" w:hAnsi="Times New Roman" w:cs="Times New Roman"/>
              </w:rPr>
            </w:pPr>
          </w:p>
        </w:tc>
      </w:tr>
      <w:tr>
        <w:tblPrEx>
          <w:tblBorders>
            <w:top w:val="single" w:color="000000" w:sz="6" w:space="0"/>
            <w:left w:val="single" w:color="000000" w:sz="6" w:space="0"/>
            <w:bottom w:val="single" w:color="auto" w:sz="4"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2" w:hRule="atLeast"/>
          <w:jc w:val="center"/>
        </w:trPr>
        <w:tc>
          <w:tcPr>
            <w:tcW w:w="1762" w:type="dxa"/>
            <w:vMerge w:val="restart"/>
            <w:tcBorders>
              <w:tl2br w:val="nil"/>
              <w:tr2bl w:val="nil"/>
            </w:tcBorders>
            <w:noWrap w:val="0"/>
            <w:tcMar>
              <w:top w:w="15" w:type="dxa"/>
              <w:left w:w="15" w:type="dxa"/>
              <w:right w:w="15" w:type="dxa"/>
            </w:tcMar>
            <w:vAlign w:val="center"/>
          </w:tcPr>
          <w:p>
            <w:pPr>
              <w:jc w:val="center"/>
              <w:rPr>
                <w:rFonts w:hint="default" w:ascii="Times New Roman" w:hAnsi="Times New Roman" w:cs="Times New Roman"/>
              </w:rPr>
            </w:pPr>
            <w:r>
              <w:rPr>
                <w:rFonts w:hint="default" w:ascii="Times New Roman" w:hAnsi="Times New Roman" w:cs="Times New Roman"/>
              </w:rPr>
              <w:t>拟实施地点、</w:t>
            </w:r>
          </w:p>
          <w:p>
            <w:pPr>
              <w:jc w:val="center"/>
              <w:rPr>
                <w:rFonts w:hint="default" w:ascii="Times New Roman" w:hAnsi="Times New Roman" w:cs="Times New Roman"/>
              </w:rPr>
            </w:pPr>
            <w:r>
              <w:rPr>
                <w:rFonts w:hint="default" w:ascii="Times New Roman" w:hAnsi="Times New Roman" w:cs="Times New Roman"/>
              </w:rPr>
              <w:t>内容及规模</w:t>
            </w:r>
          </w:p>
        </w:tc>
        <w:tc>
          <w:tcPr>
            <w:tcW w:w="1780" w:type="dxa"/>
            <w:tcBorders>
              <w:tl2br w:val="nil"/>
              <w:tr2bl w:val="nil"/>
            </w:tcBorders>
            <w:noWrap w:val="0"/>
            <w:tcMar>
              <w:top w:w="15" w:type="dxa"/>
              <w:left w:w="15" w:type="dxa"/>
              <w:right w:w="15" w:type="dxa"/>
            </w:tcMar>
            <w:vAlign w:val="center"/>
          </w:tcPr>
          <w:p>
            <w:pPr>
              <w:jc w:val="center"/>
              <w:rPr>
                <w:rFonts w:hint="default" w:ascii="Times New Roman" w:hAnsi="Times New Roman" w:cs="Times New Roman"/>
              </w:rPr>
            </w:pPr>
            <w:r>
              <w:rPr>
                <w:rFonts w:hint="default" w:ascii="Times New Roman" w:hAnsi="Times New Roman" w:cs="Times New Roman"/>
              </w:rPr>
              <w:t>实施地点</w:t>
            </w:r>
          </w:p>
        </w:tc>
        <w:tc>
          <w:tcPr>
            <w:tcW w:w="5222" w:type="dxa"/>
            <w:gridSpan w:val="3"/>
            <w:tcBorders>
              <w:tl2br w:val="nil"/>
              <w:tr2bl w:val="nil"/>
            </w:tcBorders>
            <w:noWrap w:val="0"/>
            <w:tcMar>
              <w:top w:w="15" w:type="dxa"/>
              <w:left w:w="15" w:type="dxa"/>
              <w:right w:w="15" w:type="dxa"/>
            </w:tcMar>
            <w:vAlign w:val="center"/>
          </w:tcPr>
          <w:p>
            <w:pPr>
              <w:jc w:val="center"/>
              <w:rPr>
                <w:rFonts w:hint="default" w:ascii="Times New Roman" w:hAnsi="Times New Roman" w:cs="Times New Roman"/>
              </w:rPr>
            </w:pPr>
          </w:p>
        </w:tc>
      </w:tr>
      <w:tr>
        <w:tblPrEx>
          <w:tblBorders>
            <w:top w:val="single" w:color="000000" w:sz="6" w:space="0"/>
            <w:left w:val="single" w:color="000000" w:sz="6" w:space="0"/>
            <w:bottom w:val="single" w:color="auto" w:sz="4"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59" w:hRule="atLeast"/>
          <w:jc w:val="center"/>
        </w:trPr>
        <w:tc>
          <w:tcPr>
            <w:tcW w:w="1762" w:type="dxa"/>
            <w:vMerge w:val="continue"/>
            <w:tcBorders>
              <w:tl2br w:val="nil"/>
              <w:tr2bl w:val="nil"/>
            </w:tcBorders>
            <w:noWrap w:val="0"/>
            <w:tcMar>
              <w:top w:w="15" w:type="dxa"/>
              <w:left w:w="15" w:type="dxa"/>
              <w:right w:w="15" w:type="dxa"/>
            </w:tcMar>
            <w:vAlign w:val="center"/>
          </w:tcPr>
          <w:p>
            <w:pPr>
              <w:jc w:val="center"/>
              <w:rPr>
                <w:rFonts w:hint="default" w:ascii="Times New Roman" w:hAnsi="Times New Roman" w:cs="Times New Roman"/>
              </w:rPr>
            </w:pPr>
          </w:p>
        </w:tc>
        <w:tc>
          <w:tcPr>
            <w:tcW w:w="1780" w:type="dxa"/>
            <w:tcBorders>
              <w:tl2br w:val="nil"/>
              <w:tr2bl w:val="nil"/>
            </w:tcBorders>
            <w:noWrap w:val="0"/>
            <w:tcMar>
              <w:top w:w="15" w:type="dxa"/>
              <w:left w:w="15" w:type="dxa"/>
              <w:right w:w="15" w:type="dxa"/>
            </w:tcMar>
            <w:vAlign w:val="center"/>
          </w:tcPr>
          <w:p>
            <w:pPr>
              <w:jc w:val="center"/>
              <w:rPr>
                <w:rFonts w:hint="default" w:ascii="Times New Roman" w:hAnsi="Times New Roman" w:cs="Times New Roman"/>
                <w:lang w:eastAsia="zh-CN"/>
              </w:rPr>
            </w:pPr>
            <w:r>
              <w:rPr>
                <w:rFonts w:hint="default" w:ascii="Times New Roman" w:hAnsi="Times New Roman" w:cs="Times New Roman"/>
                <w:lang w:eastAsia="zh-CN"/>
              </w:rPr>
              <w:t>建设设施</w:t>
            </w:r>
          </w:p>
        </w:tc>
        <w:tc>
          <w:tcPr>
            <w:tcW w:w="5222" w:type="dxa"/>
            <w:gridSpan w:val="3"/>
            <w:tcBorders>
              <w:tl2br w:val="nil"/>
              <w:tr2bl w:val="nil"/>
            </w:tcBorders>
            <w:noWrap w:val="0"/>
            <w:tcMar>
              <w:top w:w="15" w:type="dxa"/>
              <w:left w:w="15" w:type="dxa"/>
              <w:right w:w="15" w:type="dxa"/>
            </w:tcMar>
            <w:vAlign w:val="center"/>
          </w:tcPr>
          <w:p>
            <w:pPr>
              <w:jc w:val="center"/>
              <w:rPr>
                <w:rFonts w:hint="default" w:ascii="Times New Roman" w:hAnsi="Times New Roman" w:cs="Times New Roman"/>
              </w:rPr>
            </w:pPr>
          </w:p>
        </w:tc>
      </w:tr>
      <w:tr>
        <w:tblPrEx>
          <w:tblBorders>
            <w:top w:val="single" w:color="000000" w:sz="6" w:space="0"/>
            <w:left w:val="single" w:color="000000" w:sz="6" w:space="0"/>
            <w:bottom w:val="single" w:color="auto" w:sz="4"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59" w:hRule="atLeast"/>
          <w:jc w:val="center"/>
        </w:trPr>
        <w:tc>
          <w:tcPr>
            <w:tcW w:w="1762" w:type="dxa"/>
            <w:vMerge w:val="continue"/>
            <w:tcBorders>
              <w:tl2br w:val="nil"/>
              <w:tr2bl w:val="nil"/>
            </w:tcBorders>
            <w:noWrap w:val="0"/>
            <w:tcMar>
              <w:top w:w="15" w:type="dxa"/>
              <w:left w:w="15" w:type="dxa"/>
              <w:right w:w="15" w:type="dxa"/>
            </w:tcMar>
            <w:vAlign w:val="center"/>
          </w:tcPr>
          <w:p>
            <w:pPr>
              <w:jc w:val="center"/>
              <w:rPr>
                <w:rFonts w:hint="default" w:ascii="Times New Roman" w:hAnsi="Times New Roman" w:cs="Times New Roman"/>
              </w:rPr>
            </w:pPr>
          </w:p>
        </w:tc>
        <w:tc>
          <w:tcPr>
            <w:tcW w:w="1780" w:type="dxa"/>
            <w:tcBorders>
              <w:tl2br w:val="nil"/>
              <w:tr2bl w:val="nil"/>
            </w:tcBorders>
            <w:noWrap w:val="0"/>
            <w:tcMar>
              <w:top w:w="15" w:type="dxa"/>
              <w:left w:w="15" w:type="dxa"/>
              <w:right w:w="15" w:type="dxa"/>
            </w:tcMar>
            <w:vAlign w:val="center"/>
          </w:tcPr>
          <w:p>
            <w:pPr>
              <w:jc w:val="center"/>
              <w:rPr>
                <w:rFonts w:hint="default" w:ascii="Times New Roman" w:hAnsi="Times New Roman" w:cs="Times New Roman"/>
                <w:lang w:eastAsia="zh-CN"/>
              </w:rPr>
            </w:pPr>
            <w:r>
              <w:rPr>
                <w:rFonts w:hint="default" w:ascii="Times New Roman" w:hAnsi="Times New Roman" w:cs="Times New Roman"/>
                <w:lang w:eastAsia="zh-CN"/>
              </w:rPr>
              <w:t>购置设备</w:t>
            </w:r>
          </w:p>
        </w:tc>
        <w:tc>
          <w:tcPr>
            <w:tcW w:w="5222" w:type="dxa"/>
            <w:gridSpan w:val="3"/>
            <w:tcBorders>
              <w:tl2br w:val="nil"/>
              <w:tr2bl w:val="nil"/>
            </w:tcBorders>
            <w:noWrap w:val="0"/>
            <w:tcMar>
              <w:top w:w="15" w:type="dxa"/>
              <w:left w:w="15" w:type="dxa"/>
              <w:right w:w="15" w:type="dxa"/>
            </w:tcMar>
            <w:vAlign w:val="center"/>
          </w:tcPr>
          <w:p>
            <w:pPr>
              <w:jc w:val="center"/>
              <w:rPr>
                <w:rFonts w:hint="default" w:ascii="Times New Roman" w:hAnsi="Times New Roman" w:cs="Times New Roman"/>
              </w:rPr>
            </w:pPr>
          </w:p>
        </w:tc>
      </w:tr>
      <w:tr>
        <w:tblPrEx>
          <w:tblBorders>
            <w:top w:val="single" w:color="000000" w:sz="6" w:space="0"/>
            <w:left w:val="single" w:color="000000" w:sz="6" w:space="0"/>
            <w:bottom w:val="single" w:color="auto" w:sz="4"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53" w:hRule="atLeast"/>
          <w:jc w:val="center"/>
        </w:trPr>
        <w:tc>
          <w:tcPr>
            <w:tcW w:w="1762" w:type="dxa"/>
            <w:vMerge w:val="continue"/>
            <w:tcBorders>
              <w:tl2br w:val="nil"/>
              <w:tr2bl w:val="nil"/>
            </w:tcBorders>
            <w:noWrap w:val="0"/>
            <w:tcMar>
              <w:top w:w="15" w:type="dxa"/>
              <w:left w:w="15" w:type="dxa"/>
              <w:right w:w="15" w:type="dxa"/>
            </w:tcMar>
            <w:vAlign w:val="center"/>
          </w:tcPr>
          <w:p>
            <w:pPr>
              <w:jc w:val="center"/>
              <w:rPr>
                <w:rFonts w:hint="default" w:ascii="Times New Roman" w:hAnsi="Times New Roman" w:cs="Times New Roman"/>
              </w:rPr>
            </w:pPr>
          </w:p>
        </w:tc>
        <w:tc>
          <w:tcPr>
            <w:tcW w:w="1780" w:type="dxa"/>
            <w:tcBorders>
              <w:tl2br w:val="nil"/>
              <w:tr2bl w:val="nil"/>
            </w:tcBorders>
            <w:noWrap w:val="0"/>
            <w:tcMar>
              <w:top w:w="15" w:type="dxa"/>
              <w:left w:w="15" w:type="dxa"/>
              <w:right w:w="15" w:type="dxa"/>
            </w:tcMar>
            <w:vAlign w:val="center"/>
          </w:tcPr>
          <w:p>
            <w:pPr>
              <w:jc w:val="center"/>
              <w:rPr>
                <w:rFonts w:hint="default" w:ascii="Times New Roman" w:hAnsi="Times New Roman" w:cs="Times New Roman"/>
                <w:lang w:eastAsia="zh-CN"/>
              </w:rPr>
            </w:pPr>
            <w:r>
              <w:rPr>
                <w:rFonts w:hint="default" w:ascii="Times New Roman" w:hAnsi="Times New Roman" w:cs="Times New Roman"/>
                <w:lang w:eastAsia="zh-CN"/>
              </w:rPr>
              <w:t>收集利用</w:t>
            </w:r>
          </w:p>
          <w:p>
            <w:pPr>
              <w:jc w:val="center"/>
              <w:rPr>
                <w:rFonts w:hint="default" w:ascii="Times New Roman" w:hAnsi="Times New Roman" w:cs="Times New Roman"/>
                <w:lang w:eastAsia="zh-CN"/>
              </w:rPr>
            </w:pPr>
            <w:r>
              <w:rPr>
                <w:rFonts w:hint="default" w:ascii="Times New Roman" w:hAnsi="Times New Roman" w:cs="Times New Roman"/>
                <w:lang w:eastAsia="zh-CN"/>
              </w:rPr>
              <w:t>秸秆（吨）</w:t>
            </w:r>
          </w:p>
        </w:tc>
        <w:tc>
          <w:tcPr>
            <w:tcW w:w="5222" w:type="dxa"/>
            <w:gridSpan w:val="3"/>
            <w:tcBorders>
              <w:tl2br w:val="nil"/>
              <w:tr2bl w:val="nil"/>
            </w:tcBorders>
            <w:noWrap w:val="0"/>
            <w:tcMar>
              <w:top w:w="15" w:type="dxa"/>
              <w:left w:w="15" w:type="dxa"/>
              <w:right w:w="15" w:type="dxa"/>
            </w:tcMar>
            <w:vAlign w:val="center"/>
          </w:tcPr>
          <w:p>
            <w:pPr>
              <w:jc w:val="center"/>
              <w:rPr>
                <w:rFonts w:hint="default" w:ascii="Times New Roman" w:hAnsi="Times New Roman" w:cs="Times New Roman"/>
              </w:rPr>
            </w:pPr>
          </w:p>
        </w:tc>
      </w:tr>
      <w:tr>
        <w:tblPrEx>
          <w:tblBorders>
            <w:top w:val="single" w:color="000000" w:sz="6" w:space="0"/>
            <w:left w:val="single" w:color="000000" w:sz="6" w:space="0"/>
            <w:bottom w:val="single" w:color="auto" w:sz="4"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50" w:hRule="atLeast"/>
          <w:jc w:val="center"/>
        </w:trPr>
        <w:tc>
          <w:tcPr>
            <w:tcW w:w="1762" w:type="dxa"/>
            <w:tcBorders>
              <w:tl2br w:val="nil"/>
              <w:tr2bl w:val="nil"/>
            </w:tcBorders>
            <w:noWrap w:val="0"/>
            <w:tcMar>
              <w:top w:w="15" w:type="dxa"/>
              <w:left w:w="15" w:type="dxa"/>
              <w:right w:w="15" w:type="dxa"/>
            </w:tcMar>
            <w:vAlign w:val="center"/>
          </w:tcPr>
          <w:p>
            <w:pPr>
              <w:jc w:val="center"/>
              <w:rPr>
                <w:rFonts w:hint="default" w:ascii="Times New Roman" w:hAnsi="Times New Roman" w:cs="Times New Roman"/>
              </w:rPr>
            </w:pPr>
            <w:r>
              <w:rPr>
                <w:rFonts w:hint="default" w:ascii="Times New Roman" w:hAnsi="Times New Roman" w:cs="Times New Roman"/>
                <w:lang w:eastAsia="zh-CN"/>
              </w:rPr>
              <w:t>村居</w:t>
            </w:r>
            <w:r>
              <w:rPr>
                <w:rFonts w:hint="default" w:ascii="Times New Roman" w:hAnsi="Times New Roman" w:cs="Times New Roman"/>
              </w:rPr>
              <w:t>意见</w:t>
            </w:r>
          </w:p>
        </w:tc>
        <w:tc>
          <w:tcPr>
            <w:tcW w:w="7002" w:type="dxa"/>
            <w:gridSpan w:val="4"/>
            <w:tcBorders>
              <w:tl2br w:val="nil"/>
              <w:tr2bl w:val="nil"/>
            </w:tcBorders>
            <w:noWrap w:val="0"/>
            <w:tcMar>
              <w:top w:w="15" w:type="dxa"/>
              <w:left w:w="15" w:type="dxa"/>
              <w:right w:w="15" w:type="dxa"/>
            </w:tcMar>
            <w:vAlign w:val="center"/>
          </w:tcPr>
          <w:p>
            <w:pPr>
              <w:jc w:val="center"/>
              <w:rPr>
                <w:rFonts w:hint="default" w:ascii="Times New Roman" w:hAnsi="Times New Roman" w:cs="Times New Roman"/>
              </w:rPr>
            </w:pPr>
          </w:p>
          <w:p>
            <w:pPr>
              <w:jc w:val="center"/>
              <w:rPr>
                <w:rFonts w:hint="default" w:ascii="Times New Roman" w:hAnsi="Times New Roman" w:cs="Times New Roman"/>
              </w:rPr>
            </w:pPr>
          </w:p>
          <w:p>
            <w:pPr>
              <w:jc w:val="center"/>
              <w:rPr>
                <w:rFonts w:hint="default" w:ascii="Times New Roman" w:hAnsi="Times New Roman" w:cs="Times New Roman"/>
              </w:rPr>
            </w:pPr>
            <w:r>
              <w:rPr>
                <w:rFonts w:hint="default" w:ascii="Times New Roman" w:hAnsi="Times New Roman" w:cs="Times New Roman"/>
                <w:lang w:val="en-US" w:eastAsia="zh-CN"/>
              </w:rPr>
              <w:t xml:space="preserve">                       </w:t>
            </w:r>
            <w:r>
              <w:rPr>
                <w:rFonts w:hint="default" w:ascii="Times New Roman" w:hAnsi="Times New Roman" w:cs="Times New Roman"/>
                <w:lang w:eastAsia="zh-CN"/>
              </w:rPr>
              <w:t>年　　月　　日</w:t>
            </w:r>
          </w:p>
        </w:tc>
      </w:tr>
      <w:tr>
        <w:tblPrEx>
          <w:tblBorders>
            <w:top w:val="single" w:color="000000" w:sz="6" w:space="0"/>
            <w:left w:val="single" w:color="000000" w:sz="6" w:space="0"/>
            <w:bottom w:val="single" w:color="auto" w:sz="4"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50" w:hRule="atLeast"/>
          <w:jc w:val="center"/>
        </w:trPr>
        <w:tc>
          <w:tcPr>
            <w:tcW w:w="1762" w:type="dxa"/>
            <w:tcBorders>
              <w:tl2br w:val="nil"/>
              <w:tr2bl w:val="nil"/>
            </w:tcBorders>
            <w:noWrap w:val="0"/>
            <w:tcMar>
              <w:top w:w="15" w:type="dxa"/>
              <w:left w:w="15" w:type="dxa"/>
              <w:right w:w="15" w:type="dxa"/>
            </w:tcMar>
            <w:vAlign w:val="center"/>
          </w:tcPr>
          <w:p>
            <w:pPr>
              <w:jc w:val="center"/>
              <w:rPr>
                <w:rFonts w:hint="default" w:ascii="Times New Roman" w:hAnsi="Times New Roman" w:cs="Times New Roman"/>
              </w:rPr>
            </w:pPr>
            <w:r>
              <w:rPr>
                <w:rFonts w:hint="default" w:ascii="Times New Roman" w:hAnsi="Times New Roman" w:cs="Times New Roman"/>
              </w:rPr>
              <w:t>乡镇（街道）</w:t>
            </w:r>
          </w:p>
          <w:p>
            <w:pPr>
              <w:jc w:val="center"/>
              <w:rPr>
                <w:rFonts w:hint="default" w:ascii="Times New Roman" w:hAnsi="Times New Roman" w:cs="Times New Roman"/>
                <w:lang w:val="en-US" w:eastAsia="zh-CN"/>
              </w:rPr>
            </w:pPr>
            <w:r>
              <w:rPr>
                <w:rFonts w:hint="default" w:ascii="Times New Roman" w:hAnsi="Times New Roman" w:cs="Times New Roman"/>
              </w:rPr>
              <w:t>意见</w:t>
            </w:r>
          </w:p>
        </w:tc>
        <w:tc>
          <w:tcPr>
            <w:tcW w:w="7002" w:type="dxa"/>
            <w:gridSpan w:val="4"/>
            <w:tcBorders>
              <w:tl2br w:val="nil"/>
              <w:tr2bl w:val="nil"/>
            </w:tcBorders>
            <w:noWrap w:val="0"/>
            <w:tcMar>
              <w:top w:w="15" w:type="dxa"/>
              <w:left w:w="15" w:type="dxa"/>
              <w:right w:w="15" w:type="dxa"/>
            </w:tcMar>
            <w:vAlign w:val="center"/>
          </w:tcPr>
          <w:p>
            <w:pPr>
              <w:jc w:val="center"/>
              <w:rPr>
                <w:rFonts w:hint="default" w:ascii="Times New Roman" w:hAnsi="Times New Roman" w:cs="Times New Roman"/>
              </w:rPr>
            </w:pPr>
          </w:p>
          <w:p>
            <w:pPr>
              <w:jc w:val="center"/>
              <w:rPr>
                <w:rFonts w:hint="default" w:ascii="Times New Roman" w:hAnsi="Times New Roman" w:cs="Times New Roman"/>
                <w:lang w:val="en-US" w:eastAsia="zh-CN"/>
              </w:rPr>
            </w:pPr>
            <w:r>
              <w:rPr>
                <w:rFonts w:hint="default" w:ascii="Times New Roman" w:hAnsi="Times New Roman" w:cs="Times New Roman"/>
                <w:lang w:val="en-US" w:eastAsia="zh-CN"/>
              </w:rPr>
              <w:t xml:space="preserve">                        </w:t>
            </w:r>
            <w:r>
              <w:rPr>
                <w:rFonts w:hint="default" w:ascii="Times New Roman" w:hAnsi="Times New Roman" w:cs="Times New Roman"/>
              </w:rPr>
              <w:t xml:space="preserve">年   </w:t>
            </w:r>
            <w:r>
              <w:rPr>
                <w:rFonts w:hint="default" w:ascii="Times New Roman" w:hAnsi="Times New Roman" w:cs="Times New Roman"/>
                <w:lang w:eastAsia="zh-CN"/>
              </w:rPr>
              <w:t>　</w:t>
            </w:r>
            <w:r>
              <w:rPr>
                <w:rFonts w:hint="default" w:ascii="Times New Roman" w:hAnsi="Times New Roman" w:cs="Times New Roman"/>
              </w:rPr>
              <w:t xml:space="preserve">月   </w:t>
            </w:r>
            <w:r>
              <w:rPr>
                <w:rFonts w:hint="default" w:ascii="Times New Roman" w:hAnsi="Times New Roman" w:cs="Times New Roman"/>
                <w:lang w:eastAsia="zh-CN"/>
              </w:rPr>
              <w:t>　</w:t>
            </w:r>
            <w:r>
              <w:rPr>
                <w:rFonts w:hint="default" w:ascii="Times New Roman" w:hAnsi="Times New Roman" w:cs="Times New Roman"/>
              </w:rPr>
              <w:t>日</w:t>
            </w:r>
          </w:p>
        </w:tc>
      </w:tr>
    </w:tbl>
    <w:p>
      <w:pPr>
        <w:rPr>
          <w:rFonts w:hint="default" w:ascii="Times New Roman" w:hAnsi="Times New Roman" w:cs="Times New Roman"/>
          <w:lang w:eastAsia="zh-CN"/>
        </w:rPr>
      </w:pPr>
    </w:p>
    <w:p>
      <w:pPr>
        <w:jc w:val="left"/>
        <w:rPr>
          <w:rFonts w:hint="default" w:ascii="Times New Roman" w:hAnsi="Times New Roman" w:eastAsia="黑体" w:cs="Times New Roman"/>
          <w:sz w:val="32"/>
          <w:szCs w:val="32"/>
          <w:lang w:eastAsia="zh-CN"/>
        </w:rPr>
      </w:pPr>
    </w:p>
    <w:p>
      <w:pPr>
        <w:jc w:val="left"/>
        <w:rPr>
          <w:rFonts w:hint="default" w:ascii="Times New Roman" w:hAnsi="Times New Roman" w:cs="Times New Roman"/>
          <w:lang w:eastAsia="zh-CN"/>
        </w:rPr>
      </w:pPr>
      <w:r>
        <w:rPr>
          <w:rFonts w:hint="default" w:ascii="Times New Roman" w:hAnsi="Times New Roman" w:eastAsia="黑体" w:cs="Times New Roman"/>
          <w:sz w:val="32"/>
          <w:szCs w:val="32"/>
          <w:lang w:eastAsia="zh-CN"/>
        </w:rPr>
        <w:t>附件</w:t>
      </w:r>
      <w:r>
        <w:rPr>
          <w:rFonts w:hint="default" w:ascii="Times New Roman" w:hAnsi="Times New Roman" w:eastAsia="黑体" w:cs="Times New Roman"/>
          <w:sz w:val="32"/>
          <w:szCs w:val="32"/>
          <w:lang w:val="en-US" w:eastAsia="zh-CN"/>
        </w:rPr>
        <w:t>2</w:t>
      </w: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default" w:ascii="Times New Roman" w:hAnsi="Times New Roman" w:eastAsia="宋体" w:cs="Times New Roman"/>
          <w:b/>
          <w:bCs/>
          <w:sz w:val="44"/>
          <w:szCs w:val="44"/>
          <w:lang w:eastAsia="zh-CN"/>
        </w:rPr>
      </w:pPr>
      <w:r>
        <w:rPr>
          <w:rFonts w:hint="default" w:ascii="Times New Roman" w:hAnsi="Times New Roman" w:eastAsia="宋体" w:cs="Times New Roman"/>
          <w:b/>
          <w:bCs/>
          <w:sz w:val="44"/>
          <w:szCs w:val="44"/>
          <w:lang w:eastAsia="zh-CN"/>
        </w:rPr>
        <w:t>桃源县202</w:t>
      </w:r>
      <w:r>
        <w:rPr>
          <w:rFonts w:hint="default" w:ascii="Times New Roman" w:hAnsi="Times New Roman" w:eastAsia="宋体" w:cs="Times New Roman"/>
          <w:b/>
          <w:bCs/>
          <w:sz w:val="44"/>
          <w:szCs w:val="44"/>
          <w:lang w:val="en-US" w:eastAsia="zh-CN"/>
        </w:rPr>
        <w:t>5</w:t>
      </w:r>
      <w:r>
        <w:rPr>
          <w:rFonts w:hint="default" w:ascii="Times New Roman" w:hAnsi="Times New Roman" w:eastAsia="宋体" w:cs="Times New Roman"/>
          <w:b/>
          <w:bCs/>
          <w:sz w:val="44"/>
          <w:szCs w:val="44"/>
          <w:lang w:eastAsia="zh-CN"/>
        </w:rPr>
        <w:t>年秸秆综合利用重点县项目</w:t>
      </w: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default" w:ascii="Times New Roman" w:hAnsi="Times New Roman" w:eastAsia="宋体" w:cs="Times New Roman"/>
          <w:b/>
          <w:bCs/>
          <w:sz w:val="44"/>
          <w:szCs w:val="44"/>
          <w:lang w:eastAsia="zh-CN"/>
        </w:rPr>
      </w:pPr>
      <w:r>
        <w:rPr>
          <w:rFonts w:hint="default" w:ascii="Times New Roman" w:hAnsi="Times New Roman" w:eastAsia="宋体" w:cs="Times New Roman"/>
          <w:b/>
          <w:bCs/>
          <w:sz w:val="44"/>
          <w:szCs w:val="44"/>
          <w:lang w:eastAsia="zh-CN"/>
        </w:rPr>
        <w:t>实施主体遴选方式</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根据公开、公平、公正原则，采取自愿申请与竞争性选择相结合的方式，由遴选专家组对申报实施主体提交的资料进行评分，评分内容和标准如下：</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1.提供有效的营业执照，具有独立、健全的相关管理制度，严格依法依章开展生产经营活动。符合条件的计30分，不符合要求的计0分并取消遴选资格；</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2.提供单位征信证明材料，无不良征信的计10分，有不良征信纪录的取消遴选资格；</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3.提供自评报告（或企业简介），主要内容包括从事秸秆收储利用或农业生产社会化服务等相关工作经历，承担项目下一步工作打算等。遴选专家根据服务组织提交的自评报告进行评分，最高得分30分；</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4.主体根据评选内容提交遴选资料，遴选专家根据主体提交的资料完整度进行评分，最高得分30分。</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5.根据专家打分结果计算各主体平均得分，按得分高低排序，遴选按照得分高低确定</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家主体</w:t>
      </w:r>
      <w:r>
        <w:rPr>
          <w:rFonts w:hint="default" w:ascii="Times New Roman" w:hAnsi="Times New Roman" w:eastAsia="仿宋_GB2312" w:cs="Times New Roman"/>
          <w:sz w:val="32"/>
          <w:szCs w:val="32"/>
          <w:lang w:eastAsia="zh-CN"/>
        </w:rPr>
        <w:t>承担网点建设。项目采取先建后补的形式实施，主体根据自身情况自由选择参与。</w:t>
      </w:r>
      <w:bookmarkEnd w:id="0"/>
    </w:p>
    <w:sectPr>
      <w:pgSz w:w="11906" w:h="16838"/>
      <w:pgMar w:top="1701" w:right="1417" w:bottom="1247" w:left="1644" w:header="851" w:footer="992" w:gutter="0"/>
      <w:pgNumType w:fmt="decimal" w:start="2"/>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llM2Y3NGFjM2Q2MTRlM2MyMTU2YzBhNjk0YWUzOWUifQ=="/>
  </w:docVars>
  <w:rsids>
    <w:rsidRoot w:val="00000000"/>
    <w:rsid w:val="055770A2"/>
    <w:rsid w:val="094C0FE3"/>
    <w:rsid w:val="0B982F8C"/>
    <w:rsid w:val="1E68053C"/>
    <w:rsid w:val="2CBCA5C8"/>
    <w:rsid w:val="2E876C53"/>
    <w:rsid w:val="2EFE71AC"/>
    <w:rsid w:val="2FFAE2B4"/>
    <w:rsid w:val="32E55ACA"/>
    <w:rsid w:val="3D3E635C"/>
    <w:rsid w:val="3E7F2F0F"/>
    <w:rsid w:val="3EFF15A3"/>
    <w:rsid w:val="3FC7DE10"/>
    <w:rsid w:val="3FF36764"/>
    <w:rsid w:val="47F45DC7"/>
    <w:rsid w:val="4FF73DF1"/>
    <w:rsid w:val="4FFF324F"/>
    <w:rsid w:val="51CD070C"/>
    <w:rsid w:val="55FF8D13"/>
    <w:rsid w:val="5AEF073E"/>
    <w:rsid w:val="5BFE0E49"/>
    <w:rsid w:val="5DFFC37D"/>
    <w:rsid w:val="5E184661"/>
    <w:rsid w:val="5FD94474"/>
    <w:rsid w:val="6B631F90"/>
    <w:rsid w:val="6BFE12D0"/>
    <w:rsid w:val="6F9FE9AB"/>
    <w:rsid w:val="6FCBB459"/>
    <w:rsid w:val="6FFF6120"/>
    <w:rsid w:val="706C22DD"/>
    <w:rsid w:val="75EFBC59"/>
    <w:rsid w:val="75F05547"/>
    <w:rsid w:val="77FC5274"/>
    <w:rsid w:val="7DBFE231"/>
    <w:rsid w:val="7DF70A08"/>
    <w:rsid w:val="7FFF3EF3"/>
    <w:rsid w:val="BCF99883"/>
    <w:rsid w:val="BF5F1D8F"/>
    <w:rsid w:val="BFFFA515"/>
    <w:rsid w:val="CA7FACDF"/>
    <w:rsid w:val="D1FDEF0B"/>
    <w:rsid w:val="DA6289D5"/>
    <w:rsid w:val="DBEC32EF"/>
    <w:rsid w:val="E3D77E39"/>
    <w:rsid w:val="EBFF6E65"/>
    <w:rsid w:val="EE7F6FEF"/>
    <w:rsid w:val="EFEE79F9"/>
    <w:rsid w:val="EFFFAF2D"/>
    <w:rsid w:val="F2325449"/>
    <w:rsid w:val="F3FF22FD"/>
    <w:rsid w:val="F53F0830"/>
    <w:rsid w:val="F75F205E"/>
    <w:rsid w:val="FB53DCC9"/>
    <w:rsid w:val="FBBFDDF1"/>
    <w:rsid w:val="FBFAC9D5"/>
    <w:rsid w:val="FDEB304E"/>
    <w:rsid w:val="FDFF719F"/>
    <w:rsid w:val="FEBF9870"/>
    <w:rsid w:val="FEEE1F98"/>
    <w:rsid w:val="FEEEDF15"/>
    <w:rsid w:val="FFDFAB3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99"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index 8"/>
    <w:basedOn w:val="1"/>
    <w:next w:val="1"/>
    <w:semiHidden/>
    <w:qFormat/>
    <w:uiPriority w:val="99"/>
    <w:pPr>
      <w:ind w:left="2940"/>
    </w:pPr>
  </w:style>
  <w:style w:type="paragraph" w:styleId="4">
    <w:name w:val="Body Text"/>
    <w:basedOn w:val="1"/>
    <w:next w:val="3"/>
    <w:semiHidden/>
    <w:qFormat/>
    <w:uiPriority w:val="0"/>
    <w:rPr>
      <w:rFonts w:ascii="仿宋" w:hAnsi="仿宋" w:eastAsia="仿宋" w:cs="仿宋"/>
      <w:sz w:val="31"/>
      <w:szCs w:val="31"/>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0"/>
    <w:pPr>
      <w:suppressAutoHyphens/>
      <w:spacing w:line="240" w:lineRule="auto"/>
    </w:pPr>
    <w:rPr>
      <w:rFonts w:ascii="Calibri" w:hAnsi="Calibri" w:eastAsia="宋体"/>
      <w:spacing w:val="0"/>
      <w:szCs w:val="32"/>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1282</Words>
  <Characters>1338</Characters>
  <Lines>0</Lines>
  <Paragraphs>0</Paragraphs>
  <TotalTime>369</TotalTime>
  <ScaleCrop>false</ScaleCrop>
  <LinksUpToDate>false</LinksUpToDate>
  <CharactersWithSpaces>1402</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2026-04-07T00:00:00Z</dcterms:created>
  <dc:creator>user</dc:creator>
  <cp:lastModifiedBy>珍惜</cp:lastModifiedBy>
  <cp:lastPrinted>2026-08-12T08:23:00Z</cp:lastPrinted>
  <dcterms:modified xsi:type="dcterms:W3CDTF">2026-08-12T08:47:08Z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C17172E91BAB496B8503E247697AE633</vt:lpwstr>
  </property>
  <property fmtid="{D5CDD505-2E9C-101B-9397-08002B2CF9AE}" pid="4" name="KSOTemplateDocerSaveRecord">
    <vt:lpwstr>eyJoZGlkIjoiZWY5MGZjMzFmZTNmMTNjMzYwYTAzZjExOTRmNjQ1NmUiLCJ1c2VySWQiOiIxOTI3NTg0ODQifQ==</vt:lpwstr>
  </property>
</Properties>
</file>