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</w:pPr>
    </w:p>
    <w:p>
      <w:pPr>
        <w:spacing w:line="278" w:lineRule="auto"/>
      </w:pPr>
    </w:p>
    <w:p>
      <w:pPr>
        <w:spacing w:line="278" w:lineRule="auto"/>
      </w:pPr>
    </w:p>
    <w:p>
      <w:pPr>
        <w:spacing w:before="101" w:line="225" w:lineRule="auto"/>
        <w:ind w:left="390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10"/>
          <w:sz w:val="31"/>
          <w:szCs w:val="31"/>
          <w:lang w:eastAsia="zh-CN"/>
        </w:rPr>
        <w:t>附件</w:t>
      </w:r>
      <w:r>
        <w:rPr>
          <w:rFonts w:hint="eastAsia" w:ascii="宋体" w:hAnsi="宋体" w:eastAsia="宋体" w:cs="宋体"/>
          <w:spacing w:val="-10"/>
          <w:sz w:val="31"/>
          <w:szCs w:val="31"/>
          <w:lang w:eastAsia="zh-CN"/>
        </w:rPr>
        <w:t>一</w:t>
      </w:r>
    </w:p>
    <w:p>
      <w:pPr>
        <w:spacing w:before="184" w:line="223" w:lineRule="auto"/>
        <w:ind w:left="4305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spacing w:val="5"/>
          <w:sz w:val="43"/>
          <w:szCs w:val="43"/>
          <w:lang w:eastAsia="zh-CN"/>
        </w:rPr>
        <w:t>桃源县</w:t>
      </w:r>
      <w:r>
        <w:rPr>
          <w:rFonts w:ascii="宋体" w:hAnsi="宋体" w:eastAsia="宋体" w:cs="宋体"/>
          <w:spacing w:val="5"/>
          <w:sz w:val="43"/>
          <w:szCs w:val="43"/>
          <w:lang w:eastAsia="zh-CN"/>
        </w:rPr>
        <w:t>一般湿地名录发布信息表</w:t>
      </w:r>
    </w:p>
    <w:p>
      <w:pPr>
        <w:spacing w:before="64" w:line="229" w:lineRule="auto"/>
        <w:ind w:left="1287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单位：公顷</w:t>
      </w:r>
    </w:p>
    <w:p>
      <w:pPr>
        <w:spacing w:line="118" w:lineRule="auto"/>
        <w:rPr>
          <w:sz w:val="2"/>
        </w:rPr>
      </w:pPr>
    </w:p>
    <w:tbl>
      <w:tblPr>
        <w:tblStyle w:val="7"/>
        <w:tblW w:w="146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25"/>
        <w:gridCol w:w="1664"/>
        <w:gridCol w:w="1367"/>
        <w:gridCol w:w="1367"/>
        <w:gridCol w:w="1367"/>
        <w:gridCol w:w="1367"/>
        <w:gridCol w:w="855"/>
        <w:gridCol w:w="874"/>
        <w:gridCol w:w="1215"/>
        <w:gridCol w:w="1245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8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序号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湿地名称</w:t>
            </w:r>
          </w:p>
        </w:tc>
        <w:tc>
          <w:tcPr>
            <w:tcW w:w="166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所在县、镇</w:t>
            </w:r>
          </w:p>
        </w:tc>
        <w:tc>
          <w:tcPr>
            <w:tcW w:w="5468" w:type="dxa"/>
            <w:gridSpan w:val="4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四至范围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面积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湿地类型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保护管理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84" w:type="dxa"/>
            <w:vMerge w:val="continue"/>
            <w:tcBorders>
              <w:top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</w:p>
        </w:tc>
        <w:tc>
          <w:tcPr>
            <w:tcW w:w="1225" w:type="dxa"/>
            <w:vMerge w:val="continue"/>
            <w:tcBorders>
              <w:top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</w:p>
        </w:tc>
        <w:tc>
          <w:tcPr>
            <w:tcW w:w="1664" w:type="dxa"/>
            <w:vMerge w:val="continue"/>
            <w:tcBorders>
              <w:top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东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西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南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北</w:t>
            </w:r>
          </w:p>
        </w:tc>
        <w:tc>
          <w:tcPr>
            <w:tcW w:w="85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总面积</w:t>
            </w:r>
          </w:p>
        </w:tc>
        <w:tc>
          <w:tcPr>
            <w:tcW w:w="87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湿地</w:t>
            </w:r>
          </w:p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面积</w:t>
            </w:r>
          </w:p>
        </w:tc>
        <w:tc>
          <w:tcPr>
            <w:tcW w:w="1215" w:type="dxa"/>
            <w:vMerge w:val="continue"/>
            <w:tcBorders>
              <w:top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管理机构</w:t>
            </w:r>
          </w:p>
        </w:tc>
        <w:tc>
          <w:tcPr>
            <w:tcW w:w="144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责任主体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8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</w:p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桃源县王家湾水库湿地</w:t>
            </w:r>
          </w:p>
        </w:tc>
        <w:tc>
          <w:tcPr>
            <w:tcW w:w="166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桃源县沙坪镇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X:111.4036</w:t>
            </w:r>
          </w:p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Y: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28.6331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X:111.3778</w:t>
            </w:r>
          </w:p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Y: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28.6449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X: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111.3968</w:t>
            </w:r>
          </w:p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Y: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28.6148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X: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111.3797</w:t>
            </w:r>
          </w:p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Y: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28.6469</w:t>
            </w:r>
          </w:p>
        </w:tc>
        <w:tc>
          <w:tcPr>
            <w:tcW w:w="85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146.943463</w:t>
            </w:r>
          </w:p>
        </w:tc>
        <w:tc>
          <w:tcPr>
            <w:tcW w:w="87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146.943463</w:t>
            </w:r>
          </w:p>
        </w:tc>
        <w:tc>
          <w:tcPr>
            <w:tcW w:w="121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水库水面</w:t>
            </w:r>
          </w:p>
        </w:tc>
        <w:tc>
          <w:tcPr>
            <w:tcW w:w="124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桃源县水利局</w:t>
            </w:r>
          </w:p>
        </w:tc>
        <w:tc>
          <w:tcPr>
            <w:tcW w:w="144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沙坪镇人民政府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84" w:type="dxa"/>
            <w:vAlign w:val="center"/>
          </w:tcPr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</w:t>
            </w:r>
          </w:p>
        </w:tc>
        <w:tc>
          <w:tcPr>
            <w:tcW w:w="122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桃源县黄石水库湿地</w:t>
            </w:r>
          </w:p>
        </w:tc>
        <w:tc>
          <w:tcPr>
            <w:tcW w:w="166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桃源县黄石镇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X:111.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2195</w:t>
            </w:r>
          </w:p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Y: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29.2461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X:111.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0655</w:t>
            </w:r>
          </w:p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Y: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29.2592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X:111.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0730</w:t>
            </w:r>
          </w:p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Y: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29.1765</w:t>
            </w:r>
          </w:p>
        </w:tc>
        <w:tc>
          <w:tcPr>
            <w:tcW w:w="1367" w:type="dxa"/>
            <w:vAlign w:val="center"/>
          </w:tcPr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X:111.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1657</w:t>
            </w:r>
          </w:p>
          <w:p>
            <w:pPr>
              <w:spacing w:before="78" w:line="22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Y: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29.2943</w:t>
            </w:r>
          </w:p>
        </w:tc>
        <w:tc>
          <w:tcPr>
            <w:tcW w:w="85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4530.89253</w:t>
            </w:r>
          </w:p>
        </w:tc>
        <w:tc>
          <w:tcPr>
            <w:tcW w:w="87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4530.89253</w:t>
            </w:r>
          </w:p>
        </w:tc>
        <w:tc>
          <w:tcPr>
            <w:tcW w:w="121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水库水面</w:t>
            </w:r>
          </w:p>
        </w:tc>
        <w:tc>
          <w:tcPr>
            <w:tcW w:w="124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桃源县水利局</w:t>
            </w:r>
          </w:p>
        </w:tc>
        <w:tc>
          <w:tcPr>
            <w:tcW w:w="144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黄石镇人民政府</w:t>
            </w:r>
          </w:p>
        </w:tc>
      </w:tr>
    </w:tbl>
    <w:p>
      <w:bookmarkStart w:id="0" w:name="_GoBack"/>
      <w:bookmarkEnd w:id="0"/>
    </w:p>
    <w:sectPr>
      <w:pgSz w:w="16839" w:h="11906"/>
      <w:pgMar w:top="1012" w:right="1071" w:bottom="0" w:left="10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jM5NjFiN2RlNmU1MTA4NDYzZDFlMWM2YmI0YzUifQ=="/>
  </w:docVars>
  <w:rsids>
    <w:rsidRoot w:val="00561FFB"/>
    <w:rsid w:val="0006231B"/>
    <w:rsid w:val="00137857"/>
    <w:rsid w:val="003D0017"/>
    <w:rsid w:val="003D7FF1"/>
    <w:rsid w:val="004E0F76"/>
    <w:rsid w:val="00561FFB"/>
    <w:rsid w:val="00570DAF"/>
    <w:rsid w:val="006D2C56"/>
    <w:rsid w:val="009F78F4"/>
    <w:rsid w:val="00AD03C7"/>
    <w:rsid w:val="00F433F9"/>
    <w:rsid w:val="00FA14C3"/>
    <w:rsid w:val="13CD6F8A"/>
    <w:rsid w:val="16311BD4"/>
    <w:rsid w:val="18A524F8"/>
    <w:rsid w:val="33BD2C09"/>
    <w:rsid w:val="4E363608"/>
    <w:rsid w:val="724B79D4"/>
    <w:rsid w:val="7EE23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360xt.cn</Company>
  <Pages>1</Pages>
  <Words>153</Words>
  <Characters>325</Characters>
  <Lines>2</Lines>
  <Paragraphs>1</Paragraphs>
  <TotalTime>2</TotalTime>
  <ScaleCrop>false</ScaleCrop>
  <LinksUpToDate>false</LinksUpToDate>
  <CharactersWithSpaces>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2023-10-20T15:08:00Z</dcterms:created>
  <dc:creator>汪滢</dc:creator>
  <cp:lastModifiedBy>珍惜</cp:lastModifiedBy>
  <cp:lastPrinted>2023-10-25T08:33:00Z</cp:lastPrinted>
  <dcterms:modified xsi:type="dcterms:W3CDTF">2023-11-07T02:22:43Z</dcterms:modified>
  <dc:title>                                                                        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2023-10-25T10:02:52Z</vt:filetime>
  </property>
  <property fmtid="{D5CDD505-2E9C-101B-9397-08002B2CF9AE}" pid="4" name="KSOProductBuildVer">
    <vt:lpwstr>2052-11.1.0.12763</vt:lpwstr>
  </property>
  <property fmtid="{D5CDD505-2E9C-101B-9397-08002B2CF9AE}" pid="5" name="ICV">
    <vt:lpwstr>5D18458916C54A16B71D2FB15462EDAD</vt:lpwstr>
  </property>
</Properties>
</file>