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/>
        <w:spacing w:line="240" w:lineRule="auto"/>
        <w:textAlignment w:val="auto"/>
        <w:rPr>
          <w:rFonts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eastAsia="黑体"/>
          <w:color w:val="000000"/>
          <w:sz w:val="32"/>
          <w:szCs w:val="32"/>
        </w:rPr>
        <w:t>附件1：</w:t>
      </w:r>
    </w:p>
    <w:p>
      <w:pPr>
        <w:widowControl/>
        <w:adjustRightInd/>
        <w:spacing w:line="240" w:lineRule="auto"/>
        <w:jc w:val="center"/>
        <w:textAlignment w:val="auto"/>
        <w:rPr>
          <w:rFonts w:ascii="宋体" w:hAnsi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报价函格式</w:t>
      </w:r>
    </w:p>
    <w:p>
      <w:pPr>
        <w:widowControl/>
        <w:adjustRightInd/>
        <w:spacing w:line="240" w:lineRule="auto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***（经营主体名称）： </w:t>
      </w:r>
    </w:p>
    <w:p>
      <w:pPr>
        <w:widowControl/>
        <w:adjustRightInd/>
        <w:spacing w:line="240" w:lineRule="auto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根据贵单位 20____年____月____日询价函，我公司经现场踏勘并研究了本工程的图纸、合同条款、技术规范和工程量清单后，愿以人民币</w:t>
      </w:r>
      <w:r>
        <w:rPr>
          <w:rFonts w:eastAsia="仿宋_GB2312"/>
          <w:color w:val="000000"/>
          <w:sz w:val="28"/>
          <w:szCs w:val="28"/>
          <w:u w:val="single"/>
        </w:rPr>
        <w:t xml:space="preserve">       </w:t>
      </w:r>
      <w:r>
        <w:rPr>
          <w:rFonts w:eastAsia="仿宋_GB2312"/>
          <w:color w:val="000000"/>
          <w:sz w:val="28"/>
          <w:szCs w:val="28"/>
        </w:rPr>
        <w:t xml:space="preserve">（大小写金额分别注明）的总价按上述图纸、合同条款、技术规范和工程量清单的要求承包本工程实施、完工和维修。 </w:t>
      </w:r>
    </w:p>
    <w:p>
      <w:pPr>
        <w:widowControl/>
        <w:adjustRightInd/>
        <w:spacing w:line="240" w:lineRule="auto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同时，我们完全理解贵单位不一定要接受最低报价或收到的任何报价。 </w:t>
      </w:r>
    </w:p>
    <w:p>
      <w:pPr>
        <w:widowControl/>
        <w:adjustRightInd/>
        <w:spacing w:line="240" w:lineRule="auto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与本报价有关的正式通讯地址为： </w:t>
      </w:r>
    </w:p>
    <w:p>
      <w:pPr>
        <w:widowControl/>
        <w:adjustRightInd/>
        <w:spacing w:line="240" w:lineRule="auto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承包商：__________________________________ </w:t>
      </w:r>
    </w:p>
    <w:p>
      <w:pPr>
        <w:widowControl/>
        <w:adjustRightInd/>
        <w:spacing w:line="240" w:lineRule="auto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地  址：__________________________________ </w:t>
      </w:r>
    </w:p>
    <w:p>
      <w:pPr>
        <w:widowControl/>
        <w:adjustRightInd/>
        <w:spacing w:line="240" w:lineRule="auto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电  话：__________________________________ </w:t>
      </w:r>
    </w:p>
    <w:p>
      <w:pPr>
        <w:widowControl/>
        <w:adjustRightInd/>
        <w:spacing w:line="240" w:lineRule="auto"/>
        <w:textAlignment w:val="auto"/>
        <w:rPr>
          <w:rFonts w:ascii="宋体" w:hAnsi="宋体" w:cs="宋体"/>
          <w:b/>
          <w:bCs/>
          <w:color w:val="000000"/>
          <w:sz w:val="24"/>
          <w:szCs w:val="24"/>
        </w:rPr>
      </w:pPr>
    </w:p>
    <w:p>
      <w:pPr>
        <w:widowControl/>
        <w:adjustRightInd/>
        <w:spacing w:line="240" w:lineRule="auto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附录：标价的工程量清单</w:t>
      </w:r>
    </w:p>
    <w:tbl>
      <w:tblPr>
        <w:tblStyle w:val="7"/>
        <w:tblW w:w="9080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240"/>
        <w:gridCol w:w="1300"/>
        <w:gridCol w:w="680"/>
        <w:gridCol w:w="880"/>
        <w:gridCol w:w="1120"/>
        <w:gridCol w:w="1120"/>
        <w:gridCol w:w="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工程或费用名称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工程量计算式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单价(元)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合计(元)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水利措施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(一)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热市镇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热市镇凤鸣村壕沟湖堰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浆砌护坡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土方开挖（塘坝）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48.53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1.1.2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土方回填（塘坝）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23.4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1.1.3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土方外运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25.3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1.1.4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M7.5浆砌石挡墙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21.9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1.1.5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M7.5浆砌石基础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10.67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1.1.6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C20砼压顶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1.1.7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沉降缝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m²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2.79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rPr>
          <w:trHeight w:val="397" w:hRule="exact"/>
          <w:tblHeader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工程或费用名称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工程量计算式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单价(元)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合计(元)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1.1.8</w:t>
            </w:r>
          </w:p>
        </w:tc>
        <w:tc>
          <w:tcPr>
            <w:tcW w:w="2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φ50PVC排水管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1.1.9</w:t>
            </w:r>
          </w:p>
        </w:tc>
        <w:tc>
          <w:tcPr>
            <w:tcW w:w="2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反滤层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1.1.10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模板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m²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rPr>
          <w:trHeight w:val="397" w:hRule="exact"/>
          <w:tblHeader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1.1.11</w:t>
            </w:r>
          </w:p>
        </w:tc>
        <w:tc>
          <w:tcPr>
            <w:tcW w:w="2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除杂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m²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水泥护坡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1.2.1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土方开挖（塘坝）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1.2.2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土方回填（塘坝）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87.83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1.2.3</w:t>
            </w:r>
          </w:p>
        </w:tc>
        <w:tc>
          <w:tcPr>
            <w:tcW w:w="2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外借土方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83.26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1.2.4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C20砼护坡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1.2.5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砂浆垫层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m²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44.85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1.2.6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草皮护坡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m²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20.7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1.2.7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C20砼压顶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放水涵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座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1.3.1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土方开挖（塘坝）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73.5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1.3.2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土方回填（塘坝）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107.36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1.3.3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C20砼消力井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1.41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1.3.4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截水环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1.3.5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φ110PVC管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1.3.6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φ160PVC管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1.3.7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消力池砼C20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1.3.8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C20砼台阶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1.68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1.3.9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C15砼基座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2.21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1.3.10</w:t>
            </w:r>
          </w:p>
        </w:tc>
        <w:tc>
          <w:tcPr>
            <w:tcW w:w="2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C20砼挡墙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1.3.11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混凝土管安装（放水涵）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1.3.12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普通标准钢模板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m²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35.31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1.3.13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钢筋制安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1.3.14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C20警示牌基础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1.3.15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警示牌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C20砼山塘台阶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处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2.5.1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C20砼台阶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2.5.2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普通标准钢模板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m²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2.32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清淤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2120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热市镇凤鸣村园家堰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堤坝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工程或费用名称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工程量计算式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单价(元)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合计(元)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2.1.1</w:t>
            </w:r>
          </w:p>
        </w:tc>
        <w:tc>
          <w:tcPr>
            <w:tcW w:w="2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土方开挖（塘坝）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33.74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2.1.2</w:t>
            </w:r>
          </w:p>
        </w:tc>
        <w:tc>
          <w:tcPr>
            <w:tcW w:w="2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土方回填（塘坝）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349.25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2.1.3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外借土方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189.36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2.1.4</w:t>
            </w:r>
          </w:p>
        </w:tc>
        <w:tc>
          <w:tcPr>
            <w:tcW w:w="2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原护坡拆除外运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13.32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2.1.5</w:t>
            </w:r>
          </w:p>
        </w:tc>
        <w:tc>
          <w:tcPr>
            <w:tcW w:w="2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C20砼护坡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13.32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2.1.6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砂浆垫层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m²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121.16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2.1.7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草皮护坡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m²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25.2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2.1.8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C20砼压顶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左右岸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2.2.1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土方开挖（塘坝）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14.46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2.2.2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土方回填（塘坝）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149.68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2.2.3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外借土方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81.16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2.2.4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原护坡拆除外运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5.71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2.2.5</w:t>
            </w:r>
          </w:p>
        </w:tc>
        <w:tc>
          <w:tcPr>
            <w:tcW w:w="2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C20砼护坡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5.71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2.2.6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砂浆垫层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m²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51.92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2.2.7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C20阻滑墩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2.88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2.2.8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草皮护坡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m²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2.2.9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C20砼压顶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放水涵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座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2.3.1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土方开挖（塘坝）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113.22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2.3.2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土方回填（塘坝）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161.35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2.3.3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C20砼消力井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1.66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2.3.4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截水环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2.3.5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φ110PVC管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2.3.6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φ160PVC管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2.3.7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消力池砼C20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2.3.8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C20砼台阶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4.21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2.3.9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C15砼基座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1.55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2.3.10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C20砼挡墙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2.3.11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混凝土管安装（放水涵）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2.3.12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普通标准钢模板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m²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54.32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2.3.13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钢筋制安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2.3.14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C20警示牌基础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2.3.15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警示牌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工程或费用名称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工程量计算式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单价(元)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合计(元)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2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溢洪道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处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rPr>
          <w:trHeight w:val="397" w:hRule="exact"/>
          <w:tblHeader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2.4.1</w:t>
            </w:r>
          </w:p>
        </w:tc>
        <w:tc>
          <w:tcPr>
            <w:tcW w:w="2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土方开挖（塘坝）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21.73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2.4.2</w:t>
            </w:r>
          </w:p>
        </w:tc>
        <w:tc>
          <w:tcPr>
            <w:tcW w:w="2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土方回填（塘坝）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19.48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2.4.3</w:t>
            </w:r>
          </w:p>
        </w:tc>
        <w:tc>
          <w:tcPr>
            <w:tcW w:w="2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C15砼垫层（进口段）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2.4.4</w:t>
            </w:r>
          </w:p>
        </w:tc>
        <w:tc>
          <w:tcPr>
            <w:tcW w:w="2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C25砼侧墙（进口段）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2.4.5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C25砼底板（进口段）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2.4.6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C25砼盖板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2.4.7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C25砼侧墙（八字墙）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2.4.8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钢筋制安（进口段）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2.4.9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C15砼垫层（泄槽段）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2.4.10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C25砼侧墙（泄槽段）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2.4.11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C25砼底板（泄槽段）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2.4.12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钢筋制安（泄槽段）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2.4.13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C15砼防滑脚趾（泄槽段）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2.4.14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C15砼垫层（消力池）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2.4.15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C25砼底板（消力池）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2.4.16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C25砼侧墙（消力池）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2.4.17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钢筋制安（消力池）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2.4.18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模板制安（消力池）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m²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27.54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2.4.19</w:t>
            </w:r>
          </w:p>
        </w:tc>
        <w:tc>
          <w:tcPr>
            <w:tcW w:w="2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混凝土路面拆除及恢复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m²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路面拆除外运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2.68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路面恢复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m²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C20砼山塘台阶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处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2.5.1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C20砼台阶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1.58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2.5.2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普通标准钢模板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m²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4.63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清淤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860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>
      <w:pPr>
        <w:widowControl/>
        <w:adjustRightInd/>
        <w:spacing w:line="240" w:lineRule="auto"/>
        <w:textAlignment w:val="auto"/>
        <w:rPr>
          <w:rFonts w:ascii="宋体" w:hAnsi="宋体" w:cs="宋体"/>
          <w:color w:val="000000"/>
          <w:sz w:val="28"/>
          <w:szCs w:val="28"/>
        </w:rPr>
      </w:pPr>
    </w:p>
    <w:p>
      <w:pPr>
        <w:widowControl/>
        <w:adjustRightInd/>
        <w:spacing w:line="360" w:lineRule="auto"/>
        <w:ind w:firstLine="2520" w:firstLineChars="900"/>
        <w:textAlignment w:val="auto"/>
        <w:rPr>
          <w:rFonts w:ascii="仿宋_GB2312" w:hAnsi="仿宋_GB2312" w:eastAsia="仿宋_GB2312" w:cs="仿宋_GB2312"/>
          <w:color w:val="00000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承包商签字：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     </w:t>
      </w:r>
    </w:p>
    <w:p>
      <w:pPr>
        <w:widowControl/>
        <w:adjustRightInd/>
        <w:spacing w:line="360" w:lineRule="auto"/>
        <w:textAlignment w:val="auto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                 盖     章：__________________________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</w:t>
      </w:r>
    </w:p>
    <w:p>
      <w:pPr>
        <w:widowControl/>
        <w:adjustRightInd/>
        <w:spacing w:line="360" w:lineRule="auto"/>
        <w:ind w:firstLine="4480" w:firstLineChars="1600"/>
        <w:textAlignment w:val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   年    月    日</w:t>
      </w:r>
    </w:p>
    <w:sectPr>
      <w:headerReference r:id="rId5" w:type="default"/>
      <w:footerReference r:id="rId6" w:type="default"/>
      <w:pgSz w:w="11906" w:h="16838"/>
      <w:pgMar w:top="1440" w:right="1440" w:bottom="1134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mLMpMkBAACZ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/I6&#10;29MHqLHrIWBfGu78kFunPGAyqx5UtPmNegjW0dzz1Vw5JCLyR+vVel1hSWBtPiAOe/w8REhvpbck&#10;Bw2NeHvFVH56D2lsnVvyNOfvtTGY57VxfyUQM2dY5j5yzFEa9sNEfO/bM+rp8eIb6nDPKTHvHPqa&#10;d2QO4hzs5+AYoj50SG1ZeEG4PSYkUbjlCSPsNBhvrKibtiuvxJ/n0vX4R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Ysy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  <w:rPr>
        <w:sz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29f0bfd0-5e5c-45da-831a-5019bf210caa"/>
  </w:docVars>
  <w:rsids>
    <w:rsidRoot w:val="00152EF1"/>
    <w:rsid w:val="000E4E02"/>
    <w:rsid w:val="00104467"/>
    <w:rsid w:val="00152EF1"/>
    <w:rsid w:val="002E6277"/>
    <w:rsid w:val="00583CA3"/>
    <w:rsid w:val="00727E6C"/>
    <w:rsid w:val="0082620E"/>
    <w:rsid w:val="00834906"/>
    <w:rsid w:val="00837CE7"/>
    <w:rsid w:val="00A079E7"/>
    <w:rsid w:val="00B63ED0"/>
    <w:rsid w:val="00B648BA"/>
    <w:rsid w:val="00D35203"/>
    <w:rsid w:val="00E2571A"/>
    <w:rsid w:val="00E5458D"/>
    <w:rsid w:val="00F419B5"/>
    <w:rsid w:val="00FF0057"/>
    <w:rsid w:val="2811514E"/>
    <w:rsid w:val="30FE2B8D"/>
    <w:rsid w:val="3393290A"/>
    <w:rsid w:val="37E15A8E"/>
    <w:rsid w:val="38F341DD"/>
    <w:rsid w:val="46414819"/>
    <w:rsid w:val="47210B27"/>
    <w:rsid w:val="500D1912"/>
    <w:rsid w:val="54131B03"/>
    <w:rsid w:val="5B12055F"/>
    <w:rsid w:val="65760CBF"/>
    <w:rsid w:val="772B2E43"/>
    <w:rsid w:val="7FE1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name="endnote reference"/>
    <w:lsdException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ind w:left="720"/>
    </w:pPr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paragraph" w:styleId="3">
    <w:name w:val="endnote text"/>
    <w:semiHidden/>
    <w:uiPriority w:val="0"/>
    <w:pPr>
      <w:widowControl w:val="0"/>
      <w:adjustRightInd w:val="0"/>
      <w:snapToGrid w:val="0"/>
      <w:spacing w:line="312" w:lineRule="atLeast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320"/>
        <w:tab w:val="right" w:pos="8640"/>
      </w:tabs>
      <w:adjustRightInd w:val="0"/>
      <w:spacing w:line="240" w:lineRule="atLeast"/>
      <w:textAlignment w:val="baseline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styleId="5">
    <w:name w:val="header"/>
    <w:qFormat/>
    <w:uiPriority w:val="99"/>
    <w:pPr>
      <w:widowControl w:val="0"/>
      <w:pBdr>
        <w:bottom w:val="single" w:color="auto" w:sz="6" w:space="1"/>
      </w:pBdr>
      <w:tabs>
        <w:tab w:val="center" w:pos="4320"/>
        <w:tab w:val="right" w:pos="8640"/>
      </w:tabs>
      <w:adjustRightInd w:val="0"/>
      <w:spacing w:line="240" w:lineRule="atLeast"/>
      <w:jc w:val="center"/>
      <w:textAlignment w:val="baseline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styleId="6">
    <w:name w:val="Normal (Web)"/>
    <w:qFormat/>
    <w:uiPriority w:val="0"/>
    <w:pPr>
      <w:spacing w:before="100" w:beforeAutospacing="1" w:after="100" w:afterAutospacing="1"/>
    </w:pPr>
    <w:rPr>
      <w:rFonts w:ascii="Arial Unicode MS" w:hAnsi="Arial Unicode MS" w:eastAsia="Arial Unicode MS" w:cs="Times New Roman"/>
      <w:szCs w:val="24"/>
      <w:lang w:val="en-US" w:eastAsia="en-US" w:bidi="ar-SA"/>
    </w:rPr>
  </w:style>
  <w:style w:type="table" w:styleId="8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0">
    <w:name w:val="endnote reference"/>
    <w:semiHidden/>
    <w:qFormat/>
    <w:uiPriority w:val="0"/>
    <w:rPr>
      <w:vertAlign w:val="superscript"/>
    </w:rPr>
  </w:style>
  <w:style w:type="character" w:styleId="11">
    <w:name w:val="Hyperlink"/>
    <w:qFormat/>
    <w:uiPriority w:val="99"/>
    <w:rPr>
      <w:color w:val="0000FF"/>
      <w:u w:val="none"/>
    </w:rPr>
  </w:style>
  <w:style w:type="table" w:customStyle="1" w:styleId="12">
    <w:name w:val="Table Grid1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IFAD paragraph no. 2nd level"/>
    <w:basedOn w:val="1"/>
    <w:qFormat/>
    <w:uiPriority w:val="99"/>
    <w:pPr>
      <w:tabs>
        <w:tab w:val="left" w:pos="1559"/>
      </w:tabs>
      <w:adjustRightInd/>
      <w:spacing w:after="120" w:line="264" w:lineRule="auto"/>
      <w:ind w:left="1559" w:hanging="567"/>
    </w:pPr>
    <w:rPr>
      <w:rFonts w:ascii="Arial" w:hAnsi="Arial" w:cs="Arial"/>
      <w:sz w:val="20"/>
      <w:lang w:val="en-GB" w:eastAsia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2211</Words>
  <Characters>3339</Characters>
  <Lines>32</Lines>
  <Paragraphs>9</Paragraphs>
  <TotalTime>7</TotalTime>
  <ScaleCrop>false</ScaleCrop>
  <LinksUpToDate>false</LinksUpToDate>
  <CharactersWithSpaces>3563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2024-10-11T00:36:00Z</dcterms:created>
  <dc:creator>罗惠</dc:creator>
  <cp:lastModifiedBy>珍惜</cp:lastModifiedBy>
  <cp:lastPrinted>2024-10-10T08:21:00Z</cp:lastPrinted>
  <dcterms:modified xsi:type="dcterms:W3CDTF">2024-10-11T03:48:43Z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0D57FEACC77441AA99A6E73688628752</vt:lpwstr>
  </property>
</Properties>
</file>